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22" w:rsidRPr="00D21722" w:rsidRDefault="00D21722" w:rsidP="00D21722">
      <w:pPr>
        <w:keepNext/>
        <w:tabs>
          <w:tab w:val="center" w:pos="5189"/>
          <w:tab w:val="left" w:pos="9525"/>
        </w:tabs>
        <w:suppressAutoHyphens/>
        <w:jc w:val="center"/>
        <w:rPr>
          <w:rFonts w:eastAsia="SimSun"/>
          <w:b/>
          <w:noProof/>
          <w:sz w:val="28"/>
          <w:szCs w:val="28"/>
          <w:lang w:val="id-ID"/>
        </w:rPr>
      </w:pPr>
      <w:r w:rsidRPr="00D21722">
        <w:rPr>
          <w:rFonts w:eastAsia="SimSun"/>
          <w:b/>
          <w:noProof/>
          <w:sz w:val="28"/>
          <w:szCs w:val="28"/>
          <w:lang w:val="id-ID"/>
        </w:rPr>
        <w:t>ANALISIS BIAYA MODAL TERHADAP TINGKAT PENGEMBALIAN INVESTASI PADA PT. MITRA ADIPRAKASA, Tbk.</w:t>
      </w:r>
    </w:p>
    <w:p w:rsidR="00CF3A6F" w:rsidRDefault="00CF3A6F" w:rsidP="00D21722">
      <w:pPr>
        <w:widowControl w:val="0"/>
        <w:autoSpaceDE w:val="0"/>
        <w:ind w:right="-31"/>
        <w:jc w:val="center"/>
        <w:rPr>
          <w:b/>
          <w:bCs/>
          <w:sz w:val="24"/>
          <w:szCs w:val="32"/>
          <w:lang w:val="fi-FI"/>
        </w:rPr>
      </w:pPr>
    </w:p>
    <w:p w:rsidR="00CF3A6F" w:rsidRPr="00D21722" w:rsidRDefault="00D21722" w:rsidP="00D21722">
      <w:pPr>
        <w:widowControl w:val="0"/>
        <w:autoSpaceDE w:val="0"/>
        <w:jc w:val="center"/>
        <w:rPr>
          <w:b/>
          <w:bCs/>
          <w:szCs w:val="32"/>
          <w:lang w:val="id-ID"/>
        </w:rPr>
      </w:pPr>
      <w:r>
        <w:rPr>
          <w:b/>
          <w:bCs/>
          <w:szCs w:val="32"/>
          <w:lang w:val="id-ID"/>
        </w:rPr>
        <w:t>Intan Fitriyani</w:t>
      </w:r>
      <w:r w:rsidR="00CF3A6F" w:rsidRPr="00DE70A6">
        <w:rPr>
          <w:b/>
          <w:bCs/>
          <w:szCs w:val="32"/>
          <w:vertAlign w:val="superscript"/>
          <w:lang w:val="fi-FI"/>
        </w:rPr>
        <w:t>1</w:t>
      </w:r>
      <w:r>
        <w:rPr>
          <w:b/>
          <w:bCs/>
          <w:szCs w:val="32"/>
          <w:lang w:val="fi-FI"/>
        </w:rPr>
        <w:t>,</w:t>
      </w:r>
      <w:r>
        <w:rPr>
          <w:b/>
          <w:bCs/>
          <w:szCs w:val="32"/>
          <w:lang w:val="id-ID"/>
        </w:rPr>
        <w:t xml:space="preserve"> Aris Munandar</w:t>
      </w:r>
      <w:r w:rsidR="00CF3A6F" w:rsidRPr="00DE70A6">
        <w:rPr>
          <w:b/>
          <w:bCs/>
          <w:szCs w:val="32"/>
          <w:vertAlign w:val="superscript"/>
          <w:lang w:val="fi-FI"/>
        </w:rPr>
        <w:t>2</w:t>
      </w:r>
    </w:p>
    <w:p w:rsidR="00CF3A6F" w:rsidRPr="00DE70A6" w:rsidRDefault="00CF3A6F" w:rsidP="00D21722">
      <w:pPr>
        <w:widowControl w:val="0"/>
        <w:autoSpaceDE w:val="0"/>
        <w:jc w:val="center"/>
        <w:rPr>
          <w:b/>
          <w:bCs/>
          <w:szCs w:val="32"/>
          <w:lang w:val="fi-FI"/>
        </w:rPr>
      </w:pPr>
    </w:p>
    <w:p w:rsidR="002A2510" w:rsidRPr="0007240C" w:rsidRDefault="002A2510" w:rsidP="0007240C">
      <w:pPr>
        <w:widowControl w:val="0"/>
        <w:autoSpaceDE w:val="0"/>
        <w:rPr>
          <w:bCs/>
          <w:szCs w:val="32"/>
          <w:lang w:val="id-ID"/>
        </w:rPr>
      </w:pPr>
    </w:p>
    <w:p w:rsidR="00D746AD" w:rsidRPr="0007240C" w:rsidRDefault="002A2510" w:rsidP="00D21722">
      <w:pPr>
        <w:widowControl w:val="0"/>
        <w:autoSpaceDE w:val="0"/>
        <w:jc w:val="center"/>
        <w:rPr>
          <w:bCs/>
          <w:szCs w:val="32"/>
          <w:lang w:val="id-ID"/>
        </w:rPr>
      </w:pPr>
      <w:r w:rsidRPr="001543FA">
        <w:rPr>
          <w:bCs/>
          <w:szCs w:val="32"/>
          <w:lang w:val="fi-FI"/>
        </w:rPr>
        <w:t xml:space="preserve">e-mail: </w:t>
      </w:r>
      <w:r w:rsidR="00E24DE4" w:rsidRPr="00E24DE4">
        <w:rPr>
          <w:bCs/>
          <w:szCs w:val="32"/>
          <w:vertAlign w:val="superscript"/>
          <w:lang w:val="fi-FI"/>
        </w:rPr>
        <w:t>1</w:t>
      </w:r>
      <w:r w:rsidR="00A81721">
        <w:rPr>
          <w:bCs/>
          <w:szCs w:val="32"/>
          <w:lang w:val="id-ID"/>
        </w:rPr>
        <w:t>Intan</w:t>
      </w:r>
      <w:hyperlink r:id="rId9" w:history="1">
        <w:r w:rsidR="00694C7A" w:rsidRPr="005F6AFC">
          <w:rPr>
            <w:rStyle w:val="Hyperlink"/>
            <w:bCs/>
            <w:szCs w:val="32"/>
            <w:lang w:val="id-ID"/>
          </w:rPr>
          <w:t xml:space="preserve">fitri16@gmail.com, </w:t>
        </w:r>
        <w:r w:rsidR="00694C7A" w:rsidRPr="005F6AFC">
          <w:rPr>
            <w:rStyle w:val="Hyperlink"/>
            <w:bCs/>
            <w:szCs w:val="32"/>
            <w:vertAlign w:val="superscript"/>
            <w:lang w:val="fi-FI"/>
          </w:rPr>
          <w:t>2</w:t>
        </w:r>
      </w:hyperlink>
      <w:r w:rsidR="0007240C">
        <w:rPr>
          <w:bCs/>
          <w:szCs w:val="32"/>
          <w:lang w:val="id-ID"/>
        </w:rPr>
        <w:t>aris.stiebima@gmail.com</w:t>
      </w:r>
    </w:p>
    <w:p w:rsidR="002A2510" w:rsidRPr="001543FA" w:rsidRDefault="002A2510" w:rsidP="00D21722">
      <w:pPr>
        <w:widowControl w:val="0"/>
        <w:autoSpaceDE w:val="0"/>
        <w:jc w:val="center"/>
        <w:rPr>
          <w:bCs/>
          <w:szCs w:val="32"/>
          <w:lang w:val="fi-FI"/>
        </w:rPr>
      </w:pPr>
    </w:p>
    <w:p w:rsidR="002A2510" w:rsidRPr="007E0B97" w:rsidRDefault="0007240C" w:rsidP="00D21722">
      <w:pPr>
        <w:widowControl w:val="0"/>
        <w:autoSpaceDE w:val="0"/>
        <w:jc w:val="center"/>
        <w:rPr>
          <w:bCs/>
          <w:szCs w:val="32"/>
          <w:lang w:val="id-ID"/>
        </w:rPr>
      </w:pPr>
      <w:r>
        <w:rPr>
          <w:bCs/>
          <w:szCs w:val="32"/>
          <w:lang w:val="id-ID"/>
        </w:rPr>
        <w:t>Sekolah Tinggi Ilmu Ekonomi (STIE) BIMA</w:t>
      </w:r>
    </w:p>
    <w:p w:rsidR="002A2510" w:rsidRPr="0007240C" w:rsidRDefault="002A2510" w:rsidP="00D21722">
      <w:pPr>
        <w:widowControl w:val="0"/>
        <w:autoSpaceDE w:val="0"/>
        <w:jc w:val="center"/>
        <w:rPr>
          <w:bCs/>
          <w:szCs w:val="32"/>
          <w:lang w:val="id-ID"/>
        </w:rPr>
      </w:pPr>
    </w:p>
    <w:p w:rsidR="00CF3A6F" w:rsidRDefault="00CF3A6F" w:rsidP="00D21722">
      <w:pPr>
        <w:widowControl w:val="0"/>
        <w:autoSpaceDE w:val="0"/>
        <w:jc w:val="center"/>
        <w:rPr>
          <w:bCs/>
          <w:szCs w:val="32"/>
          <w:lang w:val="fi-FI"/>
        </w:rPr>
      </w:pPr>
    </w:p>
    <w:p w:rsidR="00D746AD" w:rsidRDefault="00D746AD" w:rsidP="00D21722">
      <w:pPr>
        <w:widowControl w:val="0"/>
        <w:autoSpaceDE w:val="0"/>
        <w:jc w:val="center"/>
        <w:rPr>
          <w:bCs/>
          <w:szCs w:val="32"/>
          <w:lang w:val="fi-F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1701"/>
        <w:gridCol w:w="1701"/>
      </w:tblGrid>
      <w:tr w:rsidR="004D1741" w:rsidTr="00EB0170">
        <w:trPr>
          <w:jc w:val="center"/>
        </w:trPr>
        <w:tc>
          <w:tcPr>
            <w:tcW w:w="1701" w:type="dxa"/>
          </w:tcPr>
          <w:p w:rsidR="00EB0170" w:rsidRDefault="004D1741" w:rsidP="00D21722">
            <w:pPr>
              <w:widowControl w:val="0"/>
              <w:autoSpaceDE w:val="0"/>
              <w:jc w:val="center"/>
              <w:rPr>
                <w:rFonts w:ascii="Times New Roman" w:hAnsi="Times New Roman"/>
                <w:bCs/>
                <w:szCs w:val="32"/>
                <w:lang w:val="fi-FI"/>
              </w:rPr>
            </w:pPr>
            <w:r w:rsidRPr="004D1741">
              <w:rPr>
                <w:rFonts w:ascii="Times New Roman" w:hAnsi="Times New Roman"/>
                <w:bCs/>
                <w:szCs w:val="32"/>
                <w:lang w:val="fi-FI"/>
              </w:rPr>
              <w:t>Diterima</w:t>
            </w:r>
            <w:r>
              <w:rPr>
                <w:rFonts w:ascii="Times New Roman" w:hAnsi="Times New Roman"/>
                <w:bCs/>
                <w:szCs w:val="32"/>
                <w:lang w:val="fi-FI"/>
              </w:rPr>
              <w:t xml:space="preserve"> </w:t>
            </w:r>
          </w:p>
          <w:p w:rsidR="004D1741" w:rsidRPr="00D21722" w:rsidRDefault="004D1741" w:rsidP="00D21722">
            <w:pPr>
              <w:widowControl w:val="0"/>
              <w:autoSpaceDE w:val="0"/>
              <w:jc w:val="center"/>
              <w:rPr>
                <w:rFonts w:ascii="Times New Roman" w:hAnsi="Times New Roman"/>
                <w:bCs/>
                <w:szCs w:val="32"/>
                <w:lang w:val="id-ID"/>
              </w:rPr>
            </w:pPr>
          </w:p>
        </w:tc>
        <w:tc>
          <w:tcPr>
            <w:tcW w:w="1701" w:type="dxa"/>
          </w:tcPr>
          <w:p w:rsidR="00EB0170" w:rsidRDefault="004D1741" w:rsidP="00D21722">
            <w:pPr>
              <w:widowControl w:val="0"/>
              <w:autoSpaceDE w:val="0"/>
              <w:jc w:val="center"/>
              <w:rPr>
                <w:rFonts w:ascii="Times New Roman" w:hAnsi="Times New Roman"/>
                <w:bCs/>
                <w:szCs w:val="32"/>
                <w:lang w:val="fi-FI"/>
              </w:rPr>
            </w:pPr>
            <w:r>
              <w:rPr>
                <w:rFonts w:ascii="Times New Roman" w:hAnsi="Times New Roman"/>
                <w:bCs/>
                <w:szCs w:val="32"/>
                <w:lang w:val="fi-FI"/>
              </w:rPr>
              <w:t xml:space="preserve">Direvisi </w:t>
            </w:r>
          </w:p>
          <w:p w:rsidR="004D1741" w:rsidRPr="00D21722" w:rsidRDefault="004D1741" w:rsidP="00D21722">
            <w:pPr>
              <w:widowControl w:val="0"/>
              <w:autoSpaceDE w:val="0"/>
              <w:jc w:val="center"/>
              <w:rPr>
                <w:rFonts w:ascii="Times New Roman" w:hAnsi="Times New Roman"/>
                <w:bCs/>
                <w:szCs w:val="32"/>
                <w:lang w:val="id-ID"/>
              </w:rPr>
            </w:pPr>
          </w:p>
        </w:tc>
        <w:tc>
          <w:tcPr>
            <w:tcW w:w="1701" w:type="dxa"/>
          </w:tcPr>
          <w:p w:rsidR="00EB0170" w:rsidRDefault="00EB0170" w:rsidP="00D21722">
            <w:pPr>
              <w:widowControl w:val="0"/>
              <w:autoSpaceDE w:val="0"/>
              <w:jc w:val="center"/>
              <w:rPr>
                <w:rFonts w:ascii="Times New Roman" w:hAnsi="Times New Roman"/>
                <w:bCs/>
                <w:szCs w:val="32"/>
                <w:lang w:val="fi-FI"/>
              </w:rPr>
            </w:pPr>
            <w:r>
              <w:rPr>
                <w:rFonts w:ascii="Times New Roman" w:hAnsi="Times New Roman"/>
                <w:bCs/>
                <w:szCs w:val="32"/>
                <w:lang w:val="fi-FI"/>
              </w:rPr>
              <w:t>Disetujui</w:t>
            </w:r>
          </w:p>
          <w:p w:rsidR="004D1741" w:rsidRPr="00D21722" w:rsidRDefault="004D1741" w:rsidP="00D21722">
            <w:pPr>
              <w:widowControl w:val="0"/>
              <w:autoSpaceDE w:val="0"/>
              <w:rPr>
                <w:rFonts w:ascii="Times New Roman" w:hAnsi="Times New Roman"/>
                <w:bCs/>
                <w:szCs w:val="32"/>
                <w:lang w:val="id-ID"/>
              </w:rPr>
            </w:pPr>
          </w:p>
        </w:tc>
      </w:tr>
    </w:tbl>
    <w:p w:rsidR="004D1741" w:rsidRDefault="004D1741" w:rsidP="00D21722">
      <w:pPr>
        <w:widowControl w:val="0"/>
        <w:autoSpaceDE w:val="0"/>
        <w:jc w:val="center"/>
        <w:rPr>
          <w:bCs/>
          <w:szCs w:val="32"/>
          <w:lang w:val="fi-FI"/>
        </w:rPr>
      </w:pPr>
    </w:p>
    <w:p w:rsidR="00B27765" w:rsidRDefault="00B27765" w:rsidP="00D21722">
      <w:pPr>
        <w:rPr>
          <w:b/>
          <w:lang w:val="sv-SE"/>
        </w:rPr>
      </w:pPr>
    </w:p>
    <w:p w:rsidR="00D21722" w:rsidRPr="00D21722" w:rsidRDefault="00D21722" w:rsidP="00D21722">
      <w:pPr>
        <w:keepNext/>
        <w:suppressAutoHyphens/>
        <w:spacing w:before="440" w:after="200"/>
        <w:jc w:val="left"/>
        <w:rPr>
          <w:rFonts w:eastAsia="SimSun"/>
          <w:b/>
          <w:sz w:val="24"/>
          <w:szCs w:val="24"/>
        </w:rPr>
      </w:pPr>
      <w:r w:rsidRPr="00D21722">
        <w:rPr>
          <w:rFonts w:eastAsia="SimSun"/>
          <w:sz w:val="24"/>
          <w:szCs w:val="24"/>
        </w:rPr>
        <w:t>A B S T</w:t>
      </w:r>
      <w:r w:rsidRPr="00D21722">
        <w:rPr>
          <w:rFonts w:eastAsia="SimSun"/>
          <w:sz w:val="24"/>
          <w:szCs w:val="24"/>
          <w:lang w:val="id-ID"/>
        </w:rPr>
        <w:t xml:space="preserve"> </w:t>
      </w:r>
      <w:r w:rsidRPr="00D21722">
        <w:rPr>
          <w:rFonts w:eastAsia="SimSun"/>
          <w:sz w:val="24"/>
          <w:szCs w:val="24"/>
        </w:rPr>
        <w:t>R A C T</w:t>
      </w:r>
    </w:p>
    <w:p w:rsidR="00D21722" w:rsidRPr="00D21722" w:rsidRDefault="00D21722" w:rsidP="00D21722">
      <w:pPr>
        <w:pBdr>
          <w:top w:val="single" w:sz="4" w:space="1" w:color="auto"/>
        </w:pBdr>
        <w:spacing w:before="200"/>
        <w:rPr>
          <w:rFonts w:eastAsia="SimSun"/>
          <w:i/>
          <w:sz w:val="24"/>
          <w:szCs w:val="24"/>
          <w:lang w:val="id-ID"/>
        </w:rPr>
      </w:pPr>
      <w:r w:rsidRPr="00D21722">
        <w:rPr>
          <w:rFonts w:eastAsia="SimSun"/>
          <w:i/>
          <w:sz w:val="24"/>
          <w:szCs w:val="24"/>
          <w:lang w:val="id-ID"/>
        </w:rPr>
        <w:t>Capital costs are a major factor in the company's operational activities, including investment</w:t>
      </w:r>
      <w:r w:rsidR="00C01382">
        <w:rPr>
          <w:rFonts w:eastAsia="SimSun"/>
          <w:i/>
          <w:sz w:val="24"/>
          <w:szCs w:val="24"/>
          <w:lang w:val="id-ID"/>
        </w:rPr>
        <w:t xml:space="preserve"> activities.  The purpose of this study is to</w:t>
      </w:r>
      <w:r w:rsidRPr="00D21722">
        <w:rPr>
          <w:rFonts w:eastAsia="SimSun"/>
          <w:i/>
          <w:sz w:val="24"/>
          <w:szCs w:val="24"/>
          <w:lang w:val="id-ID"/>
        </w:rPr>
        <w:t xml:space="preserve"> determine whether </w:t>
      </w:r>
      <w:bookmarkStart w:id="0" w:name="_GoBack"/>
      <w:bookmarkEnd w:id="0"/>
      <w:r w:rsidRPr="00D21722">
        <w:rPr>
          <w:rFonts w:eastAsia="SimSun"/>
          <w:i/>
          <w:sz w:val="24"/>
          <w:szCs w:val="24"/>
          <w:lang w:val="id-ID"/>
        </w:rPr>
        <w:t xml:space="preserve">or not there is an effect of capital costs on investment returns at PT.  Mitra Adiprakasa, Tbk.  The method in this research is quantitative data.  The population used is starting from 2004 since listing on (BEI) until 2018, with a research sample of 5 years.  Samples were taken by purposive sampling with data collection methods in </w:t>
      </w:r>
      <w:r w:rsidR="00C01382">
        <w:rPr>
          <w:rFonts w:eastAsia="SimSun"/>
          <w:i/>
          <w:sz w:val="24"/>
          <w:szCs w:val="24"/>
          <w:lang w:val="id-ID"/>
        </w:rPr>
        <w:t>the form of literature study.  The d</w:t>
      </w:r>
      <w:r w:rsidRPr="00D21722">
        <w:rPr>
          <w:rFonts w:eastAsia="SimSun"/>
          <w:i/>
          <w:sz w:val="24"/>
          <w:szCs w:val="24"/>
          <w:lang w:val="id-ID"/>
        </w:rPr>
        <w:t>ata analysis technique is a simple linear regression using IBM SPSS 20</w:t>
      </w:r>
      <w:r w:rsidR="00C01382">
        <w:rPr>
          <w:rFonts w:eastAsia="SimSun"/>
          <w:i/>
          <w:sz w:val="24"/>
          <w:szCs w:val="24"/>
          <w:lang w:val="id-ID"/>
        </w:rPr>
        <w:t xml:space="preserve"> software as a data tabulatoin tool</w:t>
      </w:r>
      <w:r w:rsidRPr="00D21722">
        <w:rPr>
          <w:rFonts w:eastAsia="SimSun"/>
          <w:i/>
          <w:sz w:val="24"/>
          <w:szCs w:val="24"/>
          <w:lang w:val="id-ID"/>
        </w:rPr>
        <w:t>. The data used are secondary data obtained from PT.  Mitra Adiprakasa, Tbk.  The results of this study indicate that there is no significant effect between the cost of capital and the rate of return on investment.</w:t>
      </w:r>
    </w:p>
    <w:p w:rsidR="00D21722" w:rsidRPr="00D21722" w:rsidRDefault="00D21722" w:rsidP="00D21722">
      <w:pPr>
        <w:jc w:val="left"/>
        <w:rPr>
          <w:rFonts w:eastAsia="Times New Roman"/>
          <w:sz w:val="24"/>
          <w:szCs w:val="24"/>
          <w:lang w:val="id-ID"/>
        </w:rPr>
      </w:pPr>
    </w:p>
    <w:p w:rsidR="00D21722" w:rsidRPr="00D21722" w:rsidRDefault="00D21722" w:rsidP="00D21722">
      <w:pPr>
        <w:pBdr>
          <w:top w:val="single" w:sz="4" w:space="1" w:color="auto"/>
        </w:pBdr>
        <w:jc w:val="left"/>
        <w:rPr>
          <w:rFonts w:eastAsia="SimSun"/>
          <w:sz w:val="24"/>
          <w:szCs w:val="24"/>
          <w:lang w:val="id-ID"/>
        </w:rPr>
      </w:pPr>
      <w:r w:rsidRPr="00D21722">
        <w:rPr>
          <w:rFonts w:eastAsia="SimSun"/>
          <w:sz w:val="24"/>
          <w:szCs w:val="24"/>
          <w:lang w:val="id-ID"/>
        </w:rPr>
        <w:t>A B S T R A K</w:t>
      </w:r>
    </w:p>
    <w:p w:rsidR="00D21722" w:rsidRPr="00D21722" w:rsidRDefault="00D21722" w:rsidP="00D21722">
      <w:pPr>
        <w:jc w:val="left"/>
        <w:rPr>
          <w:rFonts w:eastAsia="Times New Roman"/>
          <w:sz w:val="24"/>
          <w:szCs w:val="24"/>
          <w:lang w:val="id-ID"/>
        </w:rPr>
      </w:pPr>
      <w:r w:rsidRPr="00D21722">
        <w:rPr>
          <w:rFonts w:eastAsia="Times New Roman"/>
          <w:noProof/>
          <w:sz w:val="24"/>
          <w:szCs w:val="24"/>
        </w:rPr>
        <mc:AlternateContent>
          <mc:Choice Requires="wps">
            <w:drawing>
              <wp:anchor distT="0" distB="0" distL="114300" distR="114300" simplePos="0" relativeHeight="251659264" behindDoc="0" locked="0" layoutInCell="1" allowOverlap="1" wp14:anchorId="1AAA1FA8" wp14:editId="0B8D253C">
                <wp:simplePos x="0" y="0"/>
                <wp:positionH relativeFrom="column">
                  <wp:posOffset>5715</wp:posOffset>
                </wp:positionH>
                <wp:positionV relativeFrom="paragraph">
                  <wp:posOffset>55880</wp:posOffset>
                </wp:positionV>
                <wp:extent cx="573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4pt" to="45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" strokecolor="windowText"/>
            </w:pict>
          </mc:Fallback>
        </mc:AlternateContent>
      </w:r>
    </w:p>
    <w:p w:rsidR="00F932A7" w:rsidRDefault="00D21722" w:rsidP="00D21722">
      <w:pPr>
        <w:rPr>
          <w:rFonts w:eastAsia="Times New Roman"/>
          <w:sz w:val="24"/>
          <w:szCs w:val="24"/>
          <w:lang w:val="id-ID"/>
        </w:rPr>
      </w:pPr>
      <w:r w:rsidRPr="00D21722">
        <w:rPr>
          <w:rFonts w:eastAsia="Times New Roman"/>
          <w:sz w:val="24"/>
          <w:szCs w:val="24"/>
          <w:lang w:val="id-ID"/>
        </w:rPr>
        <w:t>Biaya modal merupakan faktor utama dalam kegiatan operasional perusahaan, termasuk kegiata</w:t>
      </w:r>
      <w:r w:rsidR="00AC4BA0">
        <w:rPr>
          <w:rFonts w:eastAsia="Times New Roman"/>
          <w:sz w:val="24"/>
          <w:szCs w:val="24"/>
          <w:lang w:val="id-ID"/>
        </w:rPr>
        <w:t>n investasi. T</w:t>
      </w:r>
      <w:r w:rsidRPr="00D21722">
        <w:rPr>
          <w:rFonts w:eastAsia="Times New Roman"/>
          <w:sz w:val="24"/>
          <w:szCs w:val="24"/>
          <w:lang w:val="id-ID"/>
        </w:rPr>
        <w:t>ujuan</w:t>
      </w:r>
      <w:r w:rsidR="00AC4BA0">
        <w:rPr>
          <w:rFonts w:eastAsia="Times New Roman"/>
          <w:sz w:val="24"/>
          <w:szCs w:val="24"/>
          <w:lang w:val="id-ID"/>
        </w:rPr>
        <w:t xml:space="preserve"> dari penelitian ini adalah</w:t>
      </w:r>
      <w:r w:rsidRPr="00D21722">
        <w:rPr>
          <w:rFonts w:eastAsia="Times New Roman"/>
          <w:sz w:val="24"/>
          <w:szCs w:val="24"/>
          <w:lang w:val="id-ID"/>
        </w:rPr>
        <w:t xml:space="preserve"> untuk mengetahui ada atau tidaknya pengaruh biaya modal terhadap tingkat pengembalian investasi pada PT. Mit</w:t>
      </w:r>
      <w:r w:rsidR="00AC4BA0">
        <w:rPr>
          <w:rFonts w:eastAsia="Times New Roman"/>
          <w:sz w:val="24"/>
          <w:szCs w:val="24"/>
          <w:lang w:val="id-ID"/>
        </w:rPr>
        <w:t xml:space="preserve">ra Adiprakasa, Tbk. Metode yang digunakan adalah </w:t>
      </w:r>
      <w:r w:rsidRPr="00D21722">
        <w:rPr>
          <w:rFonts w:eastAsia="Times New Roman"/>
          <w:sz w:val="24"/>
          <w:szCs w:val="24"/>
          <w:lang w:val="id-ID"/>
        </w:rPr>
        <w:t>berupa data kuant</w:t>
      </w:r>
      <w:r w:rsidR="00AC4BA0">
        <w:rPr>
          <w:rFonts w:eastAsia="Times New Roman"/>
          <w:sz w:val="24"/>
          <w:szCs w:val="24"/>
          <w:lang w:val="id-ID"/>
        </w:rPr>
        <w:t xml:space="preserve">itatif. Populasi dalam penelitian ini </w:t>
      </w:r>
      <w:r w:rsidRPr="00D21722">
        <w:rPr>
          <w:rFonts w:eastAsia="Times New Roman"/>
          <w:sz w:val="24"/>
          <w:szCs w:val="24"/>
          <w:lang w:val="id-ID"/>
        </w:rPr>
        <w:t xml:space="preserve">yaitu mulai dari tahun 2004 sejak listing di (BEI) sampai tahun 2018, dengan sampel penelitian sebanyak 5 tahun. Sample diambil secara purposive sampling dengan metode pengumpulan data berupa studi pustaka. Tehnik analisa data adalah regresi linear sederhana </w:t>
      </w:r>
      <w:r w:rsidR="00D86881">
        <w:rPr>
          <w:rFonts w:eastAsia="Times New Roman"/>
          <w:sz w:val="24"/>
          <w:szCs w:val="24"/>
          <w:lang w:val="id-ID"/>
        </w:rPr>
        <w:t>dengan</w:t>
      </w:r>
      <w:r w:rsidR="000F6C59">
        <w:rPr>
          <w:rFonts w:eastAsia="Times New Roman"/>
          <w:sz w:val="24"/>
          <w:szCs w:val="24"/>
          <w:lang w:val="id-ID"/>
        </w:rPr>
        <w:t xml:space="preserve"> </w:t>
      </w:r>
      <w:r w:rsidRPr="00D21722">
        <w:rPr>
          <w:rFonts w:eastAsia="Times New Roman"/>
          <w:sz w:val="24"/>
          <w:szCs w:val="24"/>
          <w:lang w:val="id-ID"/>
        </w:rPr>
        <w:t>menggunakan software IBM SPSS 2</w:t>
      </w:r>
      <w:r w:rsidRPr="00D21722">
        <w:rPr>
          <w:rFonts w:eastAsia="Times New Roman"/>
          <w:sz w:val="24"/>
          <w:szCs w:val="24"/>
        </w:rPr>
        <w:t>0</w:t>
      </w:r>
      <w:r w:rsidR="00D86881">
        <w:rPr>
          <w:rFonts w:eastAsia="Times New Roman"/>
          <w:sz w:val="24"/>
          <w:szCs w:val="24"/>
          <w:lang w:val="id-ID"/>
        </w:rPr>
        <w:t xml:space="preserve"> sebagai alat tabulasi data. Data yang digunakan merupakan data sekunder yang di</w:t>
      </w:r>
      <w:r w:rsidR="000770FA">
        <w:rPr>
          <w:rFonts w:eastAsia="Times New Roman"/>
          <w:sz w:val="24"/>
          <w:szCs w:val="24"/>
          <w:lang w:val="id-ID"/>
        </w:rPr>
        <w:t>dapat</w:t>
      </w:r>
      <w:r w:rsidRPr="00D21722">
        <w:rPr>
          <w:rFonts w:eastAsia="Times New Roman"/>
          <w:sz w:val="24"/>
          <w:szCs w:val="24"/>
          <w:lang w:val="id-ID"/>
        </w:rPr>
        <w:t xml:space="preserve"> dari PT. Mitra Adiprakasa, Tbk. Hasil</w:t>
      </w:r>
      <w:r w:rsidR="00D86881">
        <w:rPr>
          <w:rFonts w:eastAsia="Times New Roman"/>
          <w:sz w:val="24"/>
          <w:szCs w:val="24"/>
          <w:lang w:val="id-ID"/>
        </w:rPr>
        <w:t xml:space="preserve"> dari</w:t>
      </w:r>
      <w:r w:rsidRPr="00D21722">
        <w:rPr>
          <w:rFonts w:eastAsia="Times New Roman"/>
          <w:sz w:val="24"/>
          <w:szCs w:val="24"/>
          <w:lang w:val="id-ID"/>
        </w:rPr>
        <w:t xml:space="preserve"> penelitian ini menunjukan bahwa tidak ada pengaruh</w:t>
      </w:r>
      <w:r w:rsidR="00D86881">
        <w:rPr>
          <w:rFonts w:eastAsia="Times New Roman"/>
          <w:sz w:val="24"/>
          <w:szCs w:val="24"/>
          <w:lang w:val="id-ID"/>
        </w:rPr>
        <w:t xml:space="preserve"> yang</w:t>
      </w:r>
      <w:r w:rsidRPr="00D21722">
        <w:rPr>
          <w:rFonts w:eastAsia="Times New Roman"/>
          <w:sz w:val="24"/>
          <w:szCs w:val="24"/>
          <w:lang w:val="id-ID"/>
        </w:rPr>
        <w:t xml:space="preserve"> signifikan antara biaya modal dengan tingkat pengembalian investasinya.</w:t>
      </w:r>
    </w:p>
    <w:p w:rsidR="00D21722" w:rsidRPr="00D21722" w:rsidRDefault="00D21722" w:rsidP="00D21722">
      <w:pPr>
        <w:rPr>
          <w:sz w:val="24"/>
          <w:szCs w:val="24"/>
        </w:rPr>
      </w:pPr>
    </w:p>
    <w:p w:rsidR="00F932A7" w:rsidRDefault="00B05F27" w:rsidP="00D21722">
      <w:pPr>
        <w:rPr>
          <w:lang w:val="id-ID"/>
        </w:rPr>
      </w:pPr>
      <w:r>
        <w:rPr>
          <w:lang w:val="fr-FR"/>
        </w:rPr>
        <w:t>Kata Kunci</w:t>
      </w:r>
      <w:r w:rsidR="00D21722">
        <w:rPr>
          <w:lang w:val="fr-FR"/>
        </w:rPr>
        <w:t xml:space="preserve">: </w:t>
      </w:r>
      <w:r w:rsidR="00D21722">
        <w:rPr>
          <w:lang w:val="id-ID"/>
        </w:rPr>
        <w:t>Analisis, Biaya Modal, Tingkat Pengembalian Investasi</w:t>
      </w:r>
    </w:p>
    <w:p w:rsidR="00D21722" w:rsidRDefault="00D21722" w:rsidP="00D21722">
      <w:pPr>
        <w:rPr>
          <w:lang w:val="id-ID"/>
        </w:rPr>
      </w:pPr>
    </w:p>
    <w:p w:rsidR="00D21722" w:rsidRDefault="00D21722" w:rsidP="00D21722">
      <w:pPr>
        <w:rPr>
          <w:lang w:val="id-ID"/>
        </w:rPr>
      </w:pPr>
    </w:p>
    <w:p w:rsidR="00D21722" w:rsidRDefault="00D21722" w:rsidP="00D21722">
      <w:pPr>
        <w:rPr>
          <w:lang w:val="id-ID"/>
        </w:rPr>
      </w:pPr>
    </w:p>
    <w:p w:rsidR="00D21722" w:rsidRDefault="00D21722" w:rsidP="00D21722">
      <w:pPr>
        <w:rPr>
          <w:lang w:val="id-ID"/>
        </w:rPr>
      </w:pPr>
    </w:p>
    <w:p w:rsidR="00D21722" w:rsidRDefault="00D21722" w:rsidP="00D21722">
      <w:pPr>
        <w:rPr>
          <w:lang w:val="id-ID"/>
        </w:rPr>
      </w:pPr>
    </w:p>
    <w:p w:rsidR="00D21722" w:rsidRDefault="00D21722" w:rsidP="00D21722">
      <w:pPr>
        <w:rPr>
          <w:lang w:val="id-ID"/>
        </w:rPr>
      </w:pPr>
    </w:p>
    <w:p w:rsidR="00D21722" w:rsidRDefault="00D21722" w:rsidP="00D21722">
      <w:pPr>
        <w:rPr>
          <w:lang w:val="id-ID"/>
        </w:rPr>
      </w:pPr>
    </w:p>
    <w:p w:rsidR="006B0D70" w:rsidRPr="00CE776C" w:rsidRDefault="006B0D70" w:rsidP="00D21722">
      <w:pPr>
        <w:rPr>
          <w:b/>
          <w:i/>
          <w:lang w:val="id-ID"/>
        </w:rPr>
      </w:pPr>
    </w:p>
    <w:p w:rsidR="008E339C" w:rsidRDefault="008E339C" w:rsidP="00D21722">
      <w:pPr>
        <w:widowControl w:val="0"/>
        <w:autoSpaceDE w:val="0"/>
        <w:ind w:right="-1"/>
        <w:rPr>
          <w:b/>
          <w:bCs/>
          <w:lang w:val="sv-SE"/>
        </w:rPr>
      </w:pPr>
    </w:p>
    <w:p w:rsidR="00CF3A6F" w:rsidRDefault="00CF3A6F" w:rsidP="00D21722">
      <w:pPr>
        <w:widowControl w:val="0"/>
        <w:autoSpaceDE w:val="0"/>
        <w:ind w:right="-1"/>
        <w:rPr>
          <w:b/>
          <w:bCs/>
          <w:lang w:val="sv-SE"/>
        </w:rPr>
        <w:sectPr w:rsidR="00CF3A6F" w:rsidSect="00C77C9E">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701" w:right="1134" w:bottom="1134" w:left="1701" w:header="567" w:footer="720" w:gutter="0"/>
          <w:cols w:space="461"/>
          <w:titlePg/>
          <w:docGrid w:linePitch="272"/>
        </w:sectPr>
      </w:pPr>
    </w:p>
    <w:p w:rsidR="00CF3A6F" w:rsidRDefault="00CF3A6F" w:rsidP="00A919C2">
      <w:pPr>
        <w:widowControl w:val="0"/>
        <w:autoSpaceDE w:val="0"/>
        <w:ind w:right="-1"/>
        <w:rPr>
          <w:b/>
          <w:bCs/>
          <w:w w:val="104"/>
          <w:lang w:val="sv-SE"/>
        </w:rPr>
      </w:pPr>
      <w:r>
        <w:rPr>
          <w:b/>
          <w:bCs/>
          <w:spacing w:val="1"/>
          <w:w w:val="104"/>
          <w:lang w:val="sv-SE"/>
        </w:rPr>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E1086E" w:rsidRDefault="00D31139" w:rsidP="00A919C2">
      <w:pPr>
        <w:rPr>
          <w:lang w:val="id-ID"/>
        </w:rPr>
      </w:pPr>
      <w:r>
        <w:rPr>
          <w:lang w:val="sv-SE"/>
        </w:rPr>
        <w:t>Secara umum modal mem</w:t>
      </w:r>
      <w:r>
        <w:rPr>
          <w:lang w:val="id-ID"/>
        </w:rPr>
        <w:t>punyai</w:t>
      </w:r>
      <w:r>
        <w:rPr>
          <w:lang w:val="sv-SE"/>
        </w:rPr>
        <w:t xml:space="preserve"> peranan yang </w:t>
      </w:r>
      <w:r>
        <w:rPr>
          <w:lang w:val="id-ID"/>
        </w:rPr>
        <w:t>cukup penting</w:t>
      </w:r>
      <w:r>
        <w:rPr>
          <w:lang w:val="sv-SE"/>
        </w:rPr>
        <w:t xml:space="preserve"> dalam </w:t>
      </w:r>
      <w:r>
        <w:rPr>
          <w:lang w:val="id-ID"/>
        </w:rPr>
        <w:t>aktivitas</w:t>
      </w:r>
      <w:r w:rsidR="00E1086E" w:rsidRPr="00E1086E">
        <w:rPr>
          <w:lang w:val="sv-SE"/>
        </w:rPr>
        <w:t xml:space="preserve"> operasional perusahaan, tanpa adanya modal maka kegiatan operasional perusahaan akan terhambat termasuk kegiatan pendanaan investasi perusahaan. Biaya modal merupakan</w:t>
      </w:r>
      <w:r w:rsidR="00D86881">
        <w:rPr>
          <w:lang w:val="id-ID"/>
        </w:rPr>
        <w:t xml:space="preserve"> salah satu aspek </w:t>
      </w:r>
      <w:r w:rsidR="00E1086E" w:rsidRPr="00E1086E">
        <w:rPr>
          <w:lang w:val="sv-SE"/>
        </w:rPr>
        <w:t>penting dalam menganalisis</w:t>
      </w:r>
      <w:r w:rsidR="00D86881">
        <w:rPr>
          <w:lang w:val="id-ID"/>
        </w:rPr>
        <w:t xml:space="preserve"> kegiatan</w:t>
      </w:r>
      <w:r w:rsidR="00E1086E" w:rsidRPr="00E1086E">
        <w:rPr>
          <w:lang w:val="sv-SE"/>
        </w:rPr>
        <w:t xml:space="preserve"> investasi karena biasanya digunakan sebagai</w:t>
      </w:r>
      <w:r w:rsidR="00D86881">
        <w:rPr>
          <w:lang w:val="id-ID"/>
        </w:rPr>
        <w:t xml:space="preserve"> alat</w:t>
      </w:r>
      <w:r w:rsidR="00D86881">
        <w:rPr>
          <w:lang w:val="sv-SE"/>
        </w:rPr>
        <w:t xml:space="preserve"> ukur</w:t>
      </w:r>
      <w:r w:rsidR="00E1086E" w:rsidRPr="00E1086E">
        <w:rPr>
          <w:lang w:val="sv-SE"/>
        </w:rPr>
        <w:t xml:space="preserve"> untuk menentukan diterima atau ditolaknya suatu usulan invest</w:t>
      </w:r>
      <w:r w:rsidR="00C612FC">
        <w:rPr>
          <w:lang w:val="sv-SE"/>
        </w:rPr>
        <w:t>asi</w:t>
      </w:r>
      <w:r w:rsidR="00C612FC">
        <w:rPr>
          <w:lang w:val="id-ID"/>
        </w:rPr>
        <w:t>.</w:t>
      </w:r>
    </w:p>
    <w:p w:rsidR="00C612FC" w:rsidRPr="00C612FC" w:rsidRDefault="00C612FC" w:rsidP="00A919C2">
      <w:pPr>
        <w:rPr>
          <w:lang w:val="id-ID"/>
        </w:rPr>
      </w:pPr>
      <w:r>
        <w:rPr>
          <w:lang w:val="id-ID"/>
        </w:rPr>
        <w:t xml:space="preserve">Menurut Atmaja </w:t>
      </w:r>
      <w:r w:rsidR="00BE77DC">
        <w:rPr>
          <w:lang w:val="id-ID"/>
        </w:rPr>
        <w:t>(2002:115) “Modal adalah dana yang digunakan untuk membiayai pengadaan aktiva dan operasi</w:t>
      </w:r>
      <w:r w:rsidR="00AA1963">
        <w:rPr>
          <w:lang w:val="id-ID"/>
        </w:rPr>
        <w:t>onal</w:t>
      </w:r>
      <w:r w:rsidR="00BE77DC">
        <w:rPr>
          <w:lang w:val="id-ID"/>
        </w:rPr>
        <w:t xml:space="preserve"> perusahaan. Modal terdiri dari item-item yang ada disisi kanan suatu neraca, yaitu: hutang, saham biasa, saham preferen dan laba ditahan”.</w:t>
      </w:r>
    </w:p>
    <w:p w:rsidR="00C53C56" w:rsidRDefault="00BE77DC" w:rsidP="00A919C2">
      <w:pPr>
        <w:rPr>
          <w:lang w:val="id-ID"/>
        </w:rPr>
      </w:pPr>
      <w:r>
        <w:rPr>
          <w:lang w:val="sv-SE"/>
        </w:rPr>
        <w:t>Menurut Munawir (2010:59)</w:t>
      </w:r>
      <w:r>
        <w:rPr>
          <w:lang w:val="id-ID"/>
        </w:rPr>
        <w:t xml:space="preserve"> </w:t>
      </w:r>
      <w:r w:rsidR="00D31139">
        <w:rPr>
          <w:lang w:val="sv-SE"/>
        </w:rPr>
        <w:t xml:space="preserve">Biaya modal </w:t>
      </w:r>
      <w:r w:rsidR="00D31139">
        <w:rPr>
          <w:lang w:val="id-ID"/>
        </w:rPr>
        <w:t>adalah</w:t>
      </w:r>
      <w:r w:rsidR="00E1086E" w:rsidRPr="00E1086E">
        <w:rPr>
          <w:lang w:val="sv-SE"/>
        </w:rPr>
        <w:t xml:space="preserve"> biaya yang harus dikeluarkan atau dibayarkan oleh perusahaan untuk mendapatkan modal yang digunakan untuk investasi perusahaan, dan biaya modal juga adalah penjumlahan rata-rata tertimbang dari biaya hutang, biaya preferred stock dan biaya modal sendiri. Biaya modal penting dalam pembelanjaan perusahaan, karena dapat dipakai untuk menentukan besarnya biaya yang secara riil harus ditanggung oleh perusahaan untuk memperoleh modal dari berbagai sumber.</w:t>
      </w:r>
    </w:p>
    <w:p w:rsidR="00377EEC" w:rsidRPr="00377EEC" w:rsidRDefault="00377EEC" w:rsidP="00A919C2">
      <w:pPr>
        <w:rPr>
          <w:lang w:val="id-ID"/>
        </w:rPr>
      </w:pPr>
      <w:r>
        <w:rPr>
          <w:lang w:val="id-ID"/>
        </w:rPr>
        <w:t>Menurut Jogiyanto (2003:5) Investasi merupakan penundaan konsumsi sekarang untuk digunakan didalam produksi yang efisiensi selama periode waktu yang tertentu"</w:t>
      </w:r>
    </w:p>
    <w:p w:rsidR="00E1086E" w:rsidRPr="00E1086E" w:rsidRDefault="00E1086E" w:rsidP="00A919C2">
      <w:pPr>
        <w:rPr>
          <w:lang w:val="sv-SE"/>
        </w:rPr>
      </w:pPr>
      <w:r w:rsidRPr="00E1086E">
        <w:rPr>
          <w:lang w:val="sv-SE"/>
        </w:rPr>
        <w:t>PT. Mitra Adiprakasa, Tbk sebagai objek dalam penelitian ini merupakan perusahaan retail gaya hidup terkemuka serta mengelola beberapa merk perusahaan ternama di Indonesia dan sudah terdaftar di Bursa Efek Indonesia.</w:t>
      </w:r>
    </w:p>
    <w:p w:rsidR="00E1086E" w:rsidRPr="00E1086E" w:rsidRDefault="00E1086E" w:rsidP="00A919C2">
      <w:pPr>
        <w:rPr>
          <w:lang w:val="sv-SE"/>
        </w:rPr>
      </w:pPr>
    </w:p>
    <w:p w:rsidR="00E1086E" w:rsidRPr="0007240C" w:rsidRDefault="0007240C" w:rsidP="00A919C2">
      <w:pPr>
        <w:rPr>
          <w:lang w:val="id-ID"/>
        </w:rPr>
      </w:pPr>
      <w:r>
        <w:rPr>
          <w:lang w:val="sv-SE"/>
        </w:rPr>
        <w:t>Tabel 1.</w:t>
      </w:r>
      <w:r>
        <w:rPr>
          <w:lang w:val="id-ID"/>
        </w:rPr>
        <w:t xml:space="preserve"> </w:t>
      </w:r>
      <w:r w:rsidR="00E1086E" w:rsidRPr="00E1086E">
        <w:rPr>
          <w:lang w:val="sv-SE"/>
        </w:rPr>
        <w:t>Biaya Modal Dan Tingkat Pengembalian Investasi pada PT. Mitra Adiprakasa, Tbk. 5 tahun terakhir (2014-2018)</w:t>
      </w:r>
    </w:p>
    <w:p w:rsidR="00E1086E" w:rsidRDefault="00E1086E" w:rsidP="00A919C2">
      <w:pPr>
        <w:rPr>
          <w:lang w:val="id-ID"/>
        </w:rPr>
      </w:pPr>
    </w:p>
    <w:tbl>
      <w:tblPr>
        <w:tblStyle w:val="TableGrid"/>
        <w:tblW w:w="4253" w:type="dxa"/>
        <w:tblLayout w:type="fixed"/>
        <w:tblLook w:val="0000" w:firstRow="0" w:lastRow="0" w:firstColumn="0" w:lastColumn="0" w:noHBand="0" w:noVBand="0"/>
      </w:tblPr>
      <w:tblGrid>
        <w:gridCol w:w="817"/>
        <w:gridCol w:w="1168"/>
        <w:gridCol w:w="2268"/>
      </w:tblGrid>
      <w:tr w:rsidR="00E1086E" w:rsidRPr="00E1086E" w:rsidTr="00893198">
        <w:tc>
          <w:tcPr>
            <w:tcW w:w="817" w:type="dxa"/>
          </w:tcPr>
          <w:p w:rsidR="00E1086E" w:rsidRPr="00E1086E" w:rsidRDefault="00E1086E" w:rsidP="00A919C2">
            <w:pPr>
              <w:jc w:val="center"/>
              <w:rPr>
                <w:rFonts w:eastAsia="Times New Roman"/>
                <w:lang w:val="id-ID"/>
              </w:rPr>
            </w:pPr>
            <w:r w:rsidRPr="00E1086E">
              <w:rPr>
                <w:rFonts w:eastAsia="Times New Roman"/>
                <w:lang w:val="id-ID"/>
              </w:rPr>
              <w:t>Tahun</w:t>
            </w:r>
          </w:p>
        </w:tc>
        <w:tc>
          <w:tcPr>
            <w:tcW w:w="1168" w:type="dxa"/>
          </w:tcPr>
          <w:p w:rsidR="00E1086E" w:rsidRPr="00E1086E" w:rsidRDefault="00E1086E" w:rsidP="00A919C2">
            <w:pPr>
              <w:jc w:val="center"/>
              <w:rPr>
                <w:rFonts w:eastAsia="Times New Roman"/>
                <w:lang w:val="id-ID"/>
              </w:rPr>
            </w:pPr>
            <w:r w:rsidRPr="00E1086E">
              <w:rPr>
                <w:rFonts w:eastAsia="Times New Roman"/>
                <w:lang w:val="id-ID"/>
              </w:rPr>
              <w:t>Biaya Modal</w:t>
            </w:r>
          </w:p>
          <w:p w:rsidR="00E1086E" w:rsidRPr="00E1086E" w:rsidRDefault="00E1086E" w:rsidP="00A919C2">
            <w:pPr>
              <w:jc w:val="center"/>
              <w:rPr>
                <w:rFonts w:eastAsia="Times New Roman"/>
                <w:lang w:val="id-ID"/>
              </w:rPr>
            </w:pPr>
            <w:r w:rsidRPr="00E1086E">
              <w:rPr>
                <w:rFonts w:eastAsia="Times New Roman"/>
                <w:lang w:val="id-ID"/>
              </w:rPr>
              <w:t>(Rp)</w:t>
            </w:r>
          </w:p>
        </w:tc>
        <w:tc>
          <w:tcPr>
            <w:tcW w:w="2268" w:type="dxa"/>
          </w:tcPr>
          <w:p w:rsidR="00E1086E" w:rsidRPr="00E1086E" w:rsidRDefault="00E1086E" w:rsidP="00A919C2">
            <w:pPr>
              <w:jc w:val="center"/>
              <w:rPr>
                <w:rFonts w:eastAsia="Times New Roman"/>
                <w:lang w:val="id-ID"/>
              </w:rPr>
            </w:pPr>
            <w:r w:rsidRPr="00E1086E">
              <w:rPr>
                <w:rFonts w:eastAsia="Times New Roman"/>
                <w:lang w:val="id-ID"/>
              </w:rPr>
              <w:t>Tingkat Pengembalian Investasi (Rp)</w:t>
            </w:r>
          </w:p>
        </w:tc>
      </w:tr>
      <w:tr w:rsidR="00E1086E" w:rsidRPr="00E1086E" w:rsidTr="00893198">
        <w:tc>
          <w:tcPr>
            <w:tcW w:w="817" w:type="dxa"/>
          </w:tcPr>
          <w:p w:rsidR="00E1086E" w:rsidRPr="00E1086E" w:rsidRDefault="00E1086E" w:rsidP="00A919C2">
            <w:pPr>
              <w:jc w:val="center"/>
              <w:rPr>
                <w:rFonts w:eastAsia="Times New Roman"/>
                <w:lang w:val="id-ID"/>
              </w:rPr>
            </w:pPr>
            <w:r w:rsidRPr="00E1086E">
              <w:rPr>
                <w:rFonts w:eastAsia="Times New Roman"/>
                <w:lang w:val="id-ID"/>
              </w:rPr>
              <w:t>2014</w:t>
            </w:r>
          </w:p>
        </w:tc>
        <w:tc>
          <w:tcPr>
            <w:tcW w:w="1168" w:type="dxa"/>
          </w:tcPr>
          <w:p w:rsidR="00E1086E" w:rsidRPr="00E1086E" w:rsidRDefault="00E1086E" w:rsidP="00A919C2">
            <w:pPr>
              <w:jc w:val="center"/>
              <w:rPr>
                <w:rFonts w:eastAsia="Times New Roman"/>
                <w:lang w:val="id-ID"/>
              </w:rPr>
            </w:pPr>
            <w:r w:rsidRPr="00E1086E">
              <w:rPr>
                <w:rFonts w:eastAsia="Times New Roman"/>
                <w:lang w:val="id-ID"/>
              </w:rPr>
              <w:t>25,64</w:t>
            </w:r>
          </w:p>
        </w:tc>
        <w:tc>
          <w:tcPr>
            <w:tcW w:w="2268" w:type="dxa"/>
          </w:tcPr>
          <w:p w:rsidR="00E1086E" w:rsidRPr="00E1086E" w:rsidRDefault="00E1086E" w:rsidP="00A919C2">
            <w:pPr>
              <w:jc w:val="center"/>
              <w:rPr>
                <w:rFonts w:eastAsia="Times New Roman"/>
                <w:lang w:val="id-ID"/>
              </w:rPr>
            </w:pPr>
            <w:r w:rsidRPr="00E1086E">
              <w:rPr>
                <w:rFonts w:eastAsia="Times New Roman"/>
                <w:lang w:val="id-ID"/>
              </w:rPr>
              <w:t>124,01</w:t>
            </w:r>
          </w:p>
        </w:tc>
      </w:tr>
      <w:tr w:rsidR="00E1086E" w:rsidRPr="00E1086E" w:rsidTr="00893198">
        <w:tc>
          <w:tcPr>
            <w:tcW w:w="817" w:type="dxa"/>
          </w:tcPr>
          <w:p w:rsidR="00E1086E" w:rsidRPr="00E1086E" w:rsidRDefault="00E1086E" w:rsidP="00A919C2">
            <w:pPr>
              <w:jc w:val="center"/>
              <w:rPr>
                <w:rFonts w:eastAsia="Times New Roman"/>
                <w:lang w:val="id-ID"/>
              </w:rPr>
            </w:pPr>
            <w:r w:rsidRPr="00E1086E">
              <w:rPr>
                <w:rFonts w:eastAsia="Times New Roman"/>
                <w:lang w:val="id-ID"/>
              </w:rPr>
              <w:t>2015</w:t>
            </w:r>
          </w:p>
        </w:tc>
        <w:tc>
          <w:tcPr>
            <w:tcW w:w="1168" w:type="dxa"/>
          </w:tcPr>
          <w:p w:rsidR="00E1086E" w:rsidRPr="00E1086E" w:rsidRDefault="00E1086E" w:rsidP="00A919C2">
            <w:pPr>
              <w:jc w:val="center"/>
              <w:rPr>
                <w:rFonts w:eastAsia="Times New Roman"/>
                <w:bCs/>
                <w:color w:val="000000"/>
                <w:lang w:val="id-ID"/>
              </w:rPr>
            </w:pPr>
            <w:r w:rsidRPr="00E1086E">
              <w:rPr>
                <w:rFonts w:eastAsia="Times New Roman"/>
                <w:bCs/>
                <w:color w:val="000000"/>
                <w:lang w:val="id-ID"/>
              </w:rPr>
              <w:t>25,47</w:t>
            </w:r>
          </w:p>
        </w:tc>
        <w:tc>
          <w:tcPr>
            <w:tcW w:w="2268" w:type="dxa"/>
          </w:tcPr>
          <w:p w:rsidR="00E1086E" w:rsidRPr="00E1086E" w:rsidRDefault="00E1086E" w:rsidP="00A919C2">
            <w:pPr>
              <w:jc w:val="center"/>
              <w:rPr>
                <w:rFonts w:eastAsia="Times New Roman"/>
                <w:lang w:val="id-ID"/>
              </w:rPr>
            </w:pPr>
            <w:r w:rsidRPr="00E1086E">
              <w:rPr>
                <w:rFonts w:eastAsia="Times New Roman"/>
                <w:lang w:val="id-ID"/>
              </w:rPr>
              <w:t>67,34</w:t>
            </w:r>
          </w:p>
        </w:tc>
      </w:tr>
      <w:tr w:rsidR="00E1086E" w:rsidRPr="00E1086E" w:rsidTr="00893198">
        <w:tc>
          <w:tcPr>
            <w:tcW w:w="817" w:type="dxa"/>
          </w:tcPr>
          <w:p w:rsidR="00E1086E" w:rsidRPr="00E1086E" w:rsidRDefault="00E1086E" w:rsidP="00A919C2">
            <w:pPr>
              <w:jc w:val="center"/>
              <w:rPr>
                <w:rFonts w:eastAsia="Times New Roman"/>
                <w:lang w:val="id-ID"/>
              </w:rPr>
            </w:pPr>
            <w:r w:rsidRPr="00E1086E">
              <w:rPr>
                <w:rFonts w:eastAsia="Times New Roman"/>
                <w:lang w:val="id-ID"/>
              </w:rPr>
              <w:t>2016</w:t>
            </w:r>
          </w:p>
        </w:tc>
        <w:tc>
          <w:tcPr>
            <w:tcW w:w="1168" w:type="dxa"/>
          </w:tcPr>
          <w:p w:rsidR="00E1086E" w:rsidRPr="00E1086E" w:rsidRDefault="00E1086E" w:rsidP="00A919C2">
            <w:pPr>
              <w:jc w:val="center"/>
              <w:rPr>
                <w:rFonts w:eastAsia="Times New Roman"/>
                <w:bCs/>
                <w:color w:val="000000"/>
                <w:lang w:val="id-ID"/>
              </w:rPr>
            </w:pPr>
            <w:r w:rsidRPr="00E1086E">
              <w:rPr>
                <w:rFonts w:eastAsia="Times New Roman"/>
                <w:bCs/>
                <w:color w:val="000000"/>
                <w:lang w:val="id-ID"/>
              </w:rPr>
              <w:t>28,10</w:t>
            </w:r>
          </w:p>
        </w:tc>
        <w:tc>
          <w:tcPr>
            <w:tcW w:w="2268" w:type="dxa"/>
          </w:tcPr>
          <w:p w:rsidR="00E1086E" w:rsidRPr="00E1086E" w:rsidRDefault="00E1086E" w:rsidP="00A919C2">
            <w:pPr>
              <w:jc w:val="center"/>
              <w:rPr>
                <w:rFonts w:eastAsia="Times New Roman"/>
                <w:lang w:val="id-ID"/>
              </w:rPr>
            </w:pPr>
            <w:r w:rsidRPr="00E1086E">
              <w:rPr>
                <w:rFonts w:eastAsia="Times New Roman"/>
                <w:lang w:val="id-ID"/>
              </w:rPr>
              <w:t>71,79</w:t>
            </w:r>
          </w:p>
        </w:tc>
      </w:tr>
      <w:tr w:rsidR="00E1086E" w:rsidRPr="00E1086E" w:rsidTr="00893198">
        <w:tc>
          <w:tcPr>
            <w:tcW w:w="817" w:type="dxa"/>
          </w:tcPr>
          <w:p w:rsidR="00E1086E" w:rsidRPr="00E1086E" w:rsidRDefault="00E1086E" w:rsidP="00A919C2">
            <w:pPr>
              <w:jc w:val="center"/>
              <w:rPr>
                <w:rFonts w:eastAsia="Times New Roman"/>
                <w:lang w:val="id-ID"/>
              </w:rPr>
            </w:pPr>
            <w:r w:rsidRPr="00E1086E">
              <w:rPr>
                <w:rFonts w:eastAsia="Times New Roman"/>
                <w:lang w:val="id-ID"/>
              </w:rPr>
              <w:t>2017</w:t>
            </w:r>
          </w:p>
        </w:tc>
        <w:tc>
          <w:tcPr>
            <w:tcW w:w="1168" w:type="dxa"/>
          </w:tcPr>
          <w:p w:rsidR="00E1086E" w:rsidRPr="00E1086E" w:rsidRDefault="00E1086E" w:rsidP="00A919C2">
            <w:pPr>
              <w:jc w:val="center"/>
              <w:rPr>
                <w:rFonts w:eastAsia="Times New Roman"/>
                <w:bCs/>
                <w:color w:val="000000"/>
                <w:lang w:val="id-ID"/>
              </w:rPr>
            </w:pPr>
            <w:r w:rsidRPr="00E1086E">
              <w:rPr>
                <w:rFonts w:eastAsia="Times New Roman"/>
                <w:bCs/>
                <w:color w:val="000000"/>
                <w:lang w:val="id-ID"/>
              </w:rPr>
              <w:t>28,43</w:t>
            </w:r>
          </w:p>
        </w:tc>
        <w:tc>
          <w:tcPr>
            <w:tcW w:w="2268" w:type="dxa"/>
          </w:tcPr>
          <w:p w:rsidR="00E1086E" w:rsidRPr="00E1086E" w:rsidRDefault="00E1086E" w:rsidP="00A919C2">
            <w:pPr>
              <w:jc w:val="center"/>
              <w:rPr>
                <w:rFonts w:eastAsia="Times New Roman"/>
                <w:lang w:val="id-ID"/>
              </w:rPr>
            </w:pPr>
            <w:r w:rsidRPr="00E1086E">
              <w:rPr>
                <w:rFonts w:eastAsia="Times New Roman"/>
                <w:lang w:val="id-ID"/>
              </w:rPr>
              <w:t>75,32</w:t>
            </w:r>
          </w:p>
        </w:tc>
      </w:tr>
      <w:tr w:rsidR="00E1086E" w:rsidRPr="00E1086E" w:rsidTr="00893198">
        <w:tc>
          <w:tcPr>
            <w:tcW w:w="817" w:type="dxa"/>
          </w:tcPr>
          <w:p w:rsidR="00E1086E" w:rsidRPr="00E1086E" w:rsidRDefault="00E1086E" w:rsidP="00A919C2">
            <w:pPr>
              <w:jc w:val="center"/>
              <w:rPr>
                <w:rFonts w:eastAsia="Times New Roman"/>
                <w:lang w:val="id-ID"/>
              </w:rPr>
            </w:pPr>
            <w:r w:rsidRPr="00E1086E">
              <w:rPr>
                <w:rFonts w:eastAsia="Times New Roman"/>
                <w:lang w:val="id-ID"/>
              </w:rPr>
              <w:t>2018</w:t>
            </w:r>
          </w:p>
        </w:tc>
        <w:tc>
          <w:tcPr>
            <w:tcW w:w="1168" w:type="dxa"/>
          </w:tcPr>
          <w:p w:rsidR="00E1086E" w:rsidRPr="00E1086E" w:rsidRDefault="00E1086E" w:rsidP="00A919C2">
            <w:pPr>
              <w:jc w:val="center"/>
              <w:rPr>
                <w:rFonts w:eastAsia="Times New Roman"/>
                <w:bCs/>
                <w:color w:val="000000"/>
                <w:lang w:val="id-ID"/>
              </w:rPr>
            </w:pPr>
            <w:r w:rsidRPr="00E1086E">
              <w:rPr>
                <w:rFonts w:eastAsia="Times New Roman"/>
                <w:bCs/>
                <w:color w:val="000000"/>
                <w:lang w:val="id-ID"/>
              </w:rPr>
              <w:t>28,12</w:t>
            </w:r>
          </w:p>
        </w:tc>
        <w:tc>
          <w:tcPr>
            <w:tcW w:w="2268" w:type="dxa"/>
          </w:tcPr>
          <w:p w:rsidR="00E1086E" w:rsidRPr="00E1086E" w:rsidRDefault="00E1086E" w:rsidP="00A919C2">
            <w:pPr>
              <w:jc w:val="center"/>
              <w:rPr>
                <w:rFonts w:eastAsia="Times New Roman"/>
                <w:lang w:val="id-ID"/>
              </w:rPr>
            </w:pPr>
            <w:r w:rsidRPr="00E1086E">
              <w:rPr>
                <w:rFonts w:eastAsia="Times New Roman"/>
                <w:lang w:val="id-ID"/>
              </w:rPr>
              <w:t>53,71</w:t>
            </w:r>
          </w:p>
        </w:tc>
      </w:tr>
    </w:tbl>
    <w:p w:rsidR="00E1086E" w:rsidRPr="00E1086E" w:rsidRDefault="00E1086E" w:rsidP="00A919C2">
      <w:pPr>
        <w:rPr>
          <w:lang w:val="sv-SE"/>
        </w:rPr>
      </w:pPr>
      <w:r w:rsidRPr="00E1086E">
        <w:rPr>
          <w:lang w:val="sv-SE"/>
        </w:rPr>
        <w:t>Sumber: Data sekunder, diolah 2019</w:t>
      </w:r>
    </w:p>
    <w:p w:rsidR="00E1086E" w:rsidRPr="00E1086E" w:rsidRDefault="00E1086E" w:rsidP="00A919C2">
      <w:pPr>
        <w:rPr>
          <w:lang w:val="sv-SE"/>
        </w:rPr>
      </w:pPr>
    </w:p>
    <w:p w:rsidR="00E1086E" w:rsidRPr="00E1086E" w:rsidRDefault="00E1086E" w:rsidP="00A919C2">
      <w:pPr>
        <w:rPr>
          <w:lang w:val="id-ID"/>
        </w:rPr>
      </w:pPr>
      <w:r w:rsidRPr="00E1086E">
        <w:rPr>
          <w:lang w:val="sv-SE"/>
        </w:rPr>
        <w:t>Table diatas menunjukan gambaran mengenai laporan keuangan PT. Mitra Adiprakasa, Tbk. Periode 2014-2018. Dari segi biaya modal</w:t>
      </w:r>
      <w:r>
        <w:rPr>
          <w:lang w:val="id-ID"/>
        </w:rPr>
        <w:t xml:space="preserve"> </w:t>
      </w:r>
      <w:r w:rsidRPr="00E1086E">
        <w:rPr>
          <w:lang w:val="id-ID"/>
        </w:rPr>
        <w:t>(Hasilnya sudah di LN kan/ Logaritma Natural agar nilainya sebanding dengan tingkat pengembalian investasi), mengalami fluktuatif (Naik turun) dimana pada tahun 2015 mengalami penururnan, walaupun penurunannya sangat tipis hal ini disebabkan karena biaya laba ditahan yang mengalami penurunan. Sedangkan pada tahun 2018 kembali mengalami penurunan walaupan sangat tipis hal ini disebabkan karena biaya hutang sebelum pajak yang mengalami kenaikan.</w:t>
      </w:r>
    </w:p>
    <w:p w:rsidR="00E1086E" w:rsidRPr="00E1086E" w:rsidRDefault="00E1086E" w:rsidP="00A919C2">
      <w:pPr>
        <w:rPr>
          <w:lang w:val="id-ID"/>
        </w:rPr>
      </w:pPr>
      <w:r w:rsidRPr="00E1086E">
        <w:rPr>
          <w:lang w:val="id-ID"/>
        </w:rPr>
        <w:t>Dari segi tingkat pengembalian investasi mengalami penurunan hal ini disebabkan oleh total penjualan yang semakin tinggi sedangkan investasi yang semakin tinggi sehingga tidak sebanding dengan tingkat pengembalian investasinya.</w:t>
      </w:r>
    </w:p>
    <w:p w:rsidR="00E1086E" w:rsidRPr="00E1086E" w:rsidRDefault="00A624D5" w:rsidP="00A919C2">
      <w:pPr>
        <w:rPr>
          <w:lang w:val="id-ID"/>
        </w:rPr>
      </w:pPr>
      <w:r>
        <w:rPr>
          <w:lang w:val="id-ID"/>
        </w:rPr>
        <w:t>Berdasarkan uraian tersebut</w:t>
      </w:r>
      <w:r w:rsidR="00E1086E" w:rsidRPr="00E1086E">
        <w:rPr>
          <w:lang w:val="id-ID"/>
        </w:rPr>
        <w:t xml:space="preserve"> maka dapat ditarik rumusan masalah sebagai berikut : Apakah terdapat pengaruh yang signifikan biaya modal terhadap tingkat pengembalian investasi pada PT. Mitra Adiprakasa, Tbk. ?</w:t>
      </w:r>
    </w:p>
    <w:p w:rsidR="00E1086E" w:rsidRPr="00E1086E" w:rsidRDefault="00893198" w:rsidP="00A919C2">
      <w:pPr>
        <w:rPr>
          <w:lang w:val="id-ID"/>
        </w:rPr>
      </w:pPr>
      <w:r>
        <w:rPr>
          <w:lang w:val="id-ID"/>
        </w:rPr>
        <w:t xml:space="preserve">Penelitian ini dilakukan dengan </w:t>
      </w:r>
      <w:r w:rsidR="00E1086E" w:rsidRPr="00E1086E">
        <w:rPr>
          <w:lang w:val="id-ID"/>
        </w:rPr>
        <w:t xml:space="preserve">tujuan untuk mengetahui dan menganalisis adakah pengaruh </w:t>
      </w:r>
      <w:r>
        <w:rPr>
          <w:lang w:val="id-ID"/>
        </w:rPr>
        <w:t xml:space="preserve">yang </w:t>
      </w:r>
      <w:r w:rsidR="00E1086E" w:rsidRPr="00E1086E">
        <w:rPr>
          <w:lang w:val="id-ID"/>
        </w:rPr>
        <w:t>signifikan biaya modal terhadap tingkat pengembalian investasi pada PT. Mitra Adiprakasa, Tbk. ?</w:t>
      </w:r>
    </w:p>
    <w:p w:rsidR="00E1086E" w:rsidRPr="00E1086E" w:rsidRDefault="00E1086E" w:rsidP="00A919C2">
      <w:pPr>
        <w:rPr>
          <w:lang w:val="id-ID"/>
        </w:rPr>
      </w:pPr>
    </w:p>
    <w:p w:rsidR="00E1086E" w:rsidRPr="00E1086E" w:rsidRDefault="00C612FC" w:rsidP="00A919C2">
      <w:pPr>
        <w:rPr>
          <w:b/>
          <w:lang w:val="id-ID"/>
        </w:rPr>
      </w:pPr>
      <w:r>
        <w:rPr>
          <w:b/>
          <w:lang w:val="id-ID"/>
        </w:rPr>
        <w:t>Tinjauan Pustaka</w:t>
      </w:r>
    </w:p>
    <w:p w:rsidR="00E1086E" w:rsidRPr="00E1086E" w:rsidRDefault="00E1086E" w:rsidP="00A919C2">
      <w:pPr>
        <w:rPr>
          <w:b/>
          <w:lang w:val="id-ID"/>
        </w:rPr>
      </w:pPr>
      <w:r w:rsidRPr="00E1086E">
        <w:rPr>
          <w:b/>
          <w:lang w:val="id-ID"/>
        </w:rPr>
        <w:t>1. Biaya Modal</w:t>
      </w:r>
    </w:p>
    <w:p w:rsidR="00E1086E" w:rsidRPr="00E1086E" w:rsidRDefault="00A624D5" w:rsidP="00A919C2">
      <w:pPr>
        <w:rPr>
          <w:lang w:val="id-ID"/>
        </w:rPr>
      </w:pPr>
      <w:r>
        <w:rPr>
          <w:lang w:val="id-ID"/>
        </w:rPr>
        <w:t>Biaya modal merupakan semua biaya</w:t>
      </w:r>
      <w:r w:rsidR="00E1086E" w:rsidRPr="00E1086E">
        <w:rPr>
          <w:lang w:val="id-ID"/>
        </w:rPr>
        <w:t xml:space="preserve"> rill dikeluarakan oleh perusahaan dalam rangka mendapatkan sumber dana yang digunakan untuk investasi perusahaan. Sutrisno (2011:150)</w:t>
      </w:r>
    </w:p>
    <w:p w:rsidR="00E1086E" w:rsidRPr="00E1086E" w:rsidRDefault="00E1086E" w:rsidP="00A919C2">
      <w:pPr>
        <w:rPr>
          <w:lang w:val="id-ID"/>
        </w:rPr>
      </w:pPr>
    </w:p>
    <w:p w:rsidR="00E1086E" w:rsidRPr="00E1086E" w:rsidRDefault="00A624D5" w:rsidP="00A919C2">
      <w:pPr>
        <w:rPr>
          <w:lang w:val="id-ID"/>
        </w:rPr>
      </w:pPr>
      <w:r>
        <w:rPr>
          <w:lang w:val="id-ID"/>
        </w:rPr>
        <w:t>Made Sudana (2013) menyebutkan bahwa</w:t>
      </w:r>
      <w:r w:rsidR="00E1086E" w:rsidRPr="00E1086E">
        <w:rPr>
          <w:lang w:val="id-ID"/>
        </w:rPr>
        <w:t xml:space="preserve"> indikator yang digunakan untuk meng</w:t>
      </w:r>
      <w:r w:rsidR="00C51910">
        <w:rPr>
          <w:lang w:val="id-ID"/>
        </w:rPr>
        <w:t>ukur variabel biaya modal yaitu</w:t>
      </w:r>
      <w:r w:rsidR="00E1086E" w:rsidRPr="00E1086E">
        <w:rPr>
          <w:lang w:val="id-ID"/>
        </w:rPr>
        <w:t xml:space="preserve"> dengan menghitung biaya modal rata-rata tertimbang (Weighted average cost of capital atau WACC) </w:t>
      </w:r>
      <w:r w:rsidR="00FB0F86">
        <w:rPr>
          <w:lang w:val="id-ID"/>
        </w:rPr>
        <w:t xml:space="preserve">dapat dihitung </w:t>
      </w:r>
      <w:r w:rsidR="00E1086E" w:rsidRPr="00E1086E">
        <w:rPr>
          <w:lang w:val="id-ID"/>
        </w:rPr>
        <w:t>dengan rumus :</w:t>
      </w:r>
    </w:p>
    <w:p w:rsidR="00E1086E" w:rsidRPr="00E1086E" w:rsidRDefault="00E1086E" w:rsidP="00A919C2">
      <w:pPr>
        <w:rPr>
          <w:lang w:val="id-ID"/>
        </w:rPr>
      </w:pPr>
      <w:r w:rsidRPr="00E1086E">
        <w:rPr>
          <w:rFonts w:eastAsia="Calibri"/>
          <w:noProof/>
          <w:sz w:val="24"/>
          <w:szCs w:val="24"/>
        </w:rPr>
        <mc:AlternateContent>
          <mc:Choice Requires="wps">
            <w:drawing>
              <wp:anchor distT="0" distB="0" distL="114300" distR="114300" simplePos="0" relativeHeight="251661312" behindDoc="0" locked="0" layoutInCell="1" allowOverlap="1" wp14:anchorId="18C904E0" wp14:editId="72CCD133">
                <wp:simplePos x="0" y="0"/>
                <wp:positionH relativeFrom="column">
                  <wp:posOffset>79375</wp:posOffset>
                </wp:positionH>
                <wp:positionV relativeFrom="paragraph">
                  <wp:posOffset>113665</wp:posOffset>
                </wp:positionV>
                <wp:extent cx="2552700" cy="361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552700" cy="361950"/>
                        </a:xfrm>
                        <a:prstGeom prst="rect">
                          <a:avLst/>
                        </a:prstGeom>
                        <a:solidFill>
                          <a:sysClr val="window" lastClr="FFFFFF"/>
                        </a:solidFill>
                        <a:ln w="25400" cap="flat" cmpd="sng" algn="ctr">
                          <a:solidFill>
                            <a:sysClr val="windowText" lastClr="000000"/>
                          </a:solidFill>
                          <a:prstDash val="solid"/>
                        </a:ln>
                        <a:effectLst/>
                      </wps:spPr>
                      <wps:txbx>
                        <w:txbxContent>
                          <w:p w:rsidR="00E1086E" w:rsidRPr="00E1086E" w:rsidRDefault="00E1086E" w:rsidP="00E1086E">
                            <w:pPr>
                              <w:rPr>
                                <w:b/>
                                <w:sz w:val="18"/>
                                <w:szCs w:val="18"/>
                              </w:rPr>
                            </w:pPr>
                            <w:r w:rsidRPr="00E1086E">
                              <w:rPr>
                                <w:b/>
                                <w:sz w:val="18"/>
                                <w:szCs w:val="18"/>
                              </w:rPr>
                              <w:t>WACC = Wd.Kd (1-T) + Wp. Kp (Ks atau 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6.25pt;margin-top:8.95pt;width:201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" fillcolor="window" strokecolor="windowText" strokeweight="2pt">
                <v:textbox>
                  <w:txbxContent>
                    <w:p w:rsidR="00E1086E" w:rsidRPr="00E1086E" w:rsidRDefault="00E1086E" w:rsidP="00E1086E">
                      <w:pPr>
                        <w:rPr>
                          <w:b/>
                          <w:sz w:val="18"/>
                          <w:szCs w:val="18"/>
                        </w:rPr>
                      </w:pPr>
                      <w:r w:rsidRPr="00E1086E">
                        <w:rPr>
                          <w:b/>
                          <w:sz w:val="18"/>
                          <w:szCs w:val="18"/>
                        </w:rPr>
                        <w:t xml:space="preserve">WACC = </w:t>
                      </w:r>
                      <w:proofErr w:type="spellStart"/>
                      <w:r w:rsidRPr="00E1086E">
                        <w:rPr>
                          <w:b/>
                          <w:sz w:val="18"/>
                          <w:szCs w:val="18"/>
                        </w:rPr>
                        <w:t>Wd.Kd</w:t>
                      </w:r>
                      <w:proofErr w:type="spellEnd"/>
                      <w:r w:rsidRPr="00E1086E">
                        <w:rPr>
                          <w:b/>
                          <w:sz w:val="18"/>
                          <w:szCs w:val="18"/>
                        </w:rPr>
                        <w:t xml:space="preserve"> (1-T) + </w:t>
                      </w:r>
                      <w:proofErr w:type="spellStart"/>
                      <w:r w:rsidRPr="00E1086E">
                        <w:rPr>
                          <w:b/>
                          <w:sz w:val="18"/>
                          <w:szCs w:val="18"/>
                        </w:rPr>
                        <w:t>Wp</w:t>
                      </w:r>
                      <w:proofErr w:type="spellEnd"/>
                      <w:r w:rsidRPr="00E1086E">
                        <w:rPr>
                          <w:b/>
                          <w:sz w:val="18"/>
                          <w:szCs w:val="18"/>
                        </w:rPr>
                        <w:t xml:space="preserve">. </w:t>
                      </w:r>
                      <w:proofErr w:type="spellStart"/>
                      <w:proofErr w:type="gramStart"/>
                      <w:r w:rsidRPr="00E1086E">
                        <w:rPr>
                          <w:b/>
                          <w:sz w:val="18"/>
                          <w:szCs w:val="18"/>
                        </w:rPr>
                        <w:t>Kp</w:t>
                      </w:r>
                      <w:proofErr w:type="spellEnd"/>
                      <w:proofErr w:type="gramEnd"/>
                      <w:r w:rsidRPr="00E1086E">
                        <w:rPr>
                          <w:b/>
                          <w:sz w:val="18"/>
                          <w:szCs w:val="18"/>
                        </w:rPr>
                        <w:t xml:space="preserve"> (Ks </w:t>
                      </w:r>
                      <w:proofErr w:type="spellStart"/>
                      <w:r w:rsidRPr="00E1086E">
                        <w:rPr>
                          <w:b/>
                          <w:sz w:val="18"/>
                          <w:szCs w:val="18"/>
                        </w:rPr>
                        <w:t>atau</w:t>
                      </w:r>
                      <w:proofErr w:type="spellEnd"/>
                      <w:r w:rsidRPr="00E1086E">
                        <w:rPr>
                          <w:b/>
                          <w:sz w:val="18"/>
                          <w:szCs w:val="18"/>
                        </w:rPr>
                        <w:t xml:space="preserve"> </w:t>
                      </w:r>
                      <w:proofErr w:type="spellStart"/>
                      <w:r w:rsidRPr="00E1086E">
                        <w:rPr>
                          <w:b/>
                          <w:sz w:val="18"/>
                          <w:szCs w:val="18"/>
                        </w:rPr>
                        <w:t>Ke</w:t>
                      </w:r>
                      <w:proofErr w:type="spellEnd"/>
                      <w:r w:rsidRPr="00E1086E">
                        <w:rPr>
                          <w:b/>
                          <w:sz w:val="18"/>
                          <w:szCs w:val="18"/>
                        </w:rPr>
                        <w:t>)</w:t>
                      </w:r>
                    </w:p>
                  </w:txbxContent>
                </v:textbox>
              </v:rect>
            </w:pict>
          </mc:Fallback>
        </mc:AlternateContent>
      </w:r>
    </w:p>
    <w:p w:rsidR="00E1086E" w:rsidRPr="00E1086E" w:rsidRDefault="00E1086E" w:rsidP="00A919C2">
      <w:pPr>
        <w:rPr>
          <w:lang w:val="id-ID"/>
        </w:rPr>
      </w:pPr>
    </w:p>
    <w:p w:rsidR="00E1086E" w:rsidRPr="00E1086E" w:rsidRDefault="00E1086E" w:rsidP="00A919C2">
      <w:pPr>
        <w:rPr>
          <w:lang w:val="id-ID"/>
        </w:rPr>
      </w:pPr>
    </w:p>
    <w:p w:rsidR="00E1086E" w:rsidRPr="00E1086E" w:rsidRDefault="00E1086E" w:rsidP="00A919C2">
      <w:pPr>
        <w:rPr>
          <w:lang w:val="id-ID"/>
        </w:rPr>
      </w:pPr>
    </w:p>
    <w:p w:rsidR="00E1086E" w:rsidRPr="00E1086E" w:rsidRDefault="00E1086E" w:rsidP="00A919C2">
      <w:pPr>
        <w:rPr>
          <w:lang w:val="id-ID"/>
        </w:rPr>
      </w:pPr>
      <w:r w:rsidRPr="00E1086E">
        <w:rPr>
          <w:lang w:val="id-ID"/>
        </w:rPr>
        <w:t>Dimana :</w:t>
      </w:r>
    </w:p>
    <w:p w:rsidR="00D40811" w:rsidRPr="00E1086E" w:rsidRDefault="00E1086E" w:rsidP="00A919C2">
      <w:pPr>
        <w:rPr>
          <w:lang w:val="id-ID"/>
        </w:rPr>
      </w:pPr>
      <w:r w:rsidRPr="00E1086E">
        <w:rPr>
          <w:lang w:val="id-ID"/>
        </w:rPr>
        <w:t>WACC</w:t>
      </w:r>
      <w:r w:rsidRPr="00E1086E">
        <w:rPr>
          <w:lang w:val="id-ID"/>
        </w:rPr>
        <w:tab/>
      </w:r>
      <w:r w:rsidR="000C071D">
        <w:rPr>
          <w:lang w:val="id-ID"/>
        </w:rPr>
        <w:tab/>
      </w:r>
      <w:r w:rsidRPr="00E1086E">
        <w:rPr>
          <w:lang w:val="id-ID"/>
        </w:rPr>
        <w:t>= Biaya rata-rata tertimbang</w:t>
      </w:r>
    </w:p>
    <w:p w:rsidR="00E1086E" w:rsidRPr="00E1086E" w:rsidRDefault="00E1086E" w:rsidP="00A919C2">
      <w:pPr>
        <w:rPr>
          <w:lang w:val="id-ID"/>
        </w:rPr>
      </w:pPr>
      <w:r w:rsidRPr="00E1086E">
        <w:rPr>
          <w:lang w:val="id-ID"/>
        </w:rPr>
        <w:t>Wd</w:t>
      </w:r>
      <w:r w:rsidRPr="00E1086E">
        <w:rPr>
          <w:lang w:val="id-ID"/>
        </w:rPr>
        <w:tab/>
      </w:r>
      <w:r w:rsidRPr="00E1086E">
        <w:rPr>
          <w:lang w:val="id-ID"/>
        </w:rPr>
        <w:tab/>
        <w:t>= Persentase hutang dari modal</w:t>
      </w:r>
    </w:p>
    <w:p w:rsidR="00E1086E" w:rsidRPr="00E1086E" w:rsidRDefault="00E1086E" w:rsidP="00A919C2">
      <w:pPr>
        <w:rPr>
          <w:lang w:val="id-ID"/>
        </w:rPr>
      </w:pPr>
      <w:r w:rsidRPr="00E1086E">
        <w:rPr>
          <w:lang w:val="id-ID"/>
        </w:rPr>
        <w:t>Wp</w:t>
      </w:r>
      <w:r w:rsidRPr="00E1086E">
        <w:rPr>
          <w:lang w:val="id-ID"/>
        </w:rPr>
        <w:tab/>
      </w:r>
      <w:r w:rsidRPr="00E1086E">
        <w:rPr>
          <w:lang w:val="id-ID"/>
        </w:rPr>
        <w:tab/>
        <w:t>= Persentase saham preferen dari modal</w:t>
      </w:r>
    </w:p>
    <w:p w:rsidR="00E1086E" w:rsidRPr="00E1086E" w:rsidRDefault="00E1086E" w:rsidP="00A919C2">
      <w:pPr>
        <w:rPr>
          <w:lang w:val="id-ID"/>
        </w:rPr>
      </w:pPr>
      <w:r w:rsidRPr="00E1086E">
        <w:rPr>
          <w:lang w:val="id-ID"/>
        </w:rPr>
        <w:t>Ws</w:t>
      </w:r>
      <w:r w:rsidRPr="00E1086E">
        <w:rPr>
          <w:lang w:val="id-ID"/>
        </w:rPr>
        <w:tab/>
      </w:r>
      <w:r w:rsidRPr="00E1086E">
        <w:rPr>
          <w:lang w:val="id-ID"/>
        </w:rPr>
        <w:tab/>
        <w:t>= Persentase saham biasa atau laba ditahan dari modal</w:t>
      </w:r>
    </w:p>
    <w:p w:rsidR="00E1086E" w:rsidRPr="00E1086E" w:rsidRDefault="00E1086E" w:rsidP="00A919C2">
      <w:pPr>
        <w:rPr>
          <w:lang w:val="id-ID"/>
        </w:rPr>
      </w:pPr>
      <w:r w:rsidRPr="00E1086E">
        <w:rPr>
          <w:lang w:val="id-ID"/>
        </w:rPr>
        <w:t>Kd</w:t>
      </w:r>
      <w:r w:rsidRPr="00E1086E">
        <w:rPr>
          <w:lang w:val="id-ID"/>
        </w:rPr>
        <w:tab/>
      </w:r>
      <w:r w:rsidRPr="00E1086E">
        <w:rPr>
          <w:lang w:val="id-ID"/>
        </w:rPr>
        <w:tab/>
        <w:t>= Biaya hutang</w:t>
      </w:r>
    </w:p>
    <w:p w:rsidR="00E1086E" w:rsidRPr="00E1086E" w:rsidRDefault="00E1086E" w:rsidP="00A919C2">
      <w:pPr>
        <w:rPr>
          <w:lang w:val="id-ID"/>
        </w:rPr>
      </w:pPr>
      <w:r w:rsidRPr="00E1086E">
        <w:rPr>
          <w:lang w:val="id-ID"/>
        </w:rPr>
        <w:t>Kp</w:t>
      </w:r>
      <w:r w:rsidRPr="00E1086E">
        <w:rPr>
          <w:lang w:val="id-ID"/>
        </w:rPr>
        <w:tab/>
      </w:r>
      <w:r w:rsidRPr="00E1086E">
        <w:rPr>
          <w:lang w:val="id-ID"/>
        </w:rPr>
        <w:tab/>
        <w:t>= Biaya saham preferen</w:t>
      </w:r>
    </w:p>
    <w:p w:rsidR="00E1086E" w:rsidRPr="00E1086E" w:rsidRDefault="00D268A6" w:rsidP="00A919C2">
      <w:pPr>
        <w:rPr>
          <w:lang w:val="id-ID"/>
        </w:rPr>
      </w:pPr>
      <w:r>
        <w:rPr>
          <w:lang w:val="id-ID"/>
        </w:rPr>
        <w:t>Ks</w:t>
      </w:r>
      <w:r>
        <w:rPr>
          <w:lang w:val="id-ID"/>
        </w:rPr>
        <w:tab/>
      </w:r>
      <w:r>
        <w:rPr>
          <w:lang w:val="id-ID"/>
        </w:rPr>
        <w:tab/>
        <w:t>= Cost Of Equity</w:t>
      </w:r>
    </w:p>
    <w:p w:rsidR="00E1086E" w:rsidRPr="00E1086E" w:rsidRDefault="00E1086E" w:rsidP="00A919C2">
      <w:pPr>
        <w:rPr>
          <w:lang w:val="id-ID"/>
        </w:rPr>
      </w:pPr>
      <w:r w:rsidRPr="00E1086E">
        <w:rPr>
          <w:lang w:val="id-ID"/>
        </w:rPr>
        <w:t>Ke</w:t>
      </w:r>
      <w:r w:rsidRPr="00E1086E">
        <w:rPr>
          <w:lang w:val="id-ID"/>
        </w:rPr>
        <w:tab/>
      </w:r>
      <w:r w:rsidRPr="00E1086E">
        <w:rPr>
          <w:lang w:val="id-ID"/>
        </w:rPr>
        <w:tab/>
        <w:t>= Biaya saham biasa baru</w:t>
      </w:r>
    </w:p>
    <w:p w:rsidR="00E1086E" w:rsidRDefault="00E1086E" w:rsidP="00A919C2">
      <w:pPr>
        <w:rPr>
          <w:lang w:val="id-ID"/>
        </w:rPr>
      </w:pPr>
      <w:r w:rsidRPr="00E1086E">
        <w:rPr>
          <w:lang w:val="id-ID"/>
        </w:rPr>
        <w:t>T</w:t>
      </w:r>
      <w:r w:rsidRPr="00E1086E">
        <w:rPr>
          <w:lang w:val="id-ID"/>
        </w:rPr>
        <w:tab/>
      </w:r>
      <w:r w:rsidRPr="00E1086E">
        <w:rPr>
          <w:lang w:val="id-ID"/>
        </w:rPr>
        <w:tab/>
        <w:t>= Pajak (Dalam persentase)</w:t>
      </w:r>
    </w:p>
    <w:p w:rsidR="00724E74" w:rsidRDefault="00724E74" w:rsidP="00A919C2">
      <w:pPr>
        <w:rPr>
          <w:lang w:val="id-ID"/>
        </w:rPr>
      </w:pPr>
    </w:p>
    <w:p w:rsidR="00724E74" w:rsidRDefault="000C071D" w:rsidP="00A919C2">
      <w:pPr>
        <w:rPr>
          <w:lang w:val="id-ID"/>
        </w:rPr>
      </w:pPr>
      <w:r>
        <w:rPr>
          <w:lang w:val="id-ID"/>
        </w:rPr>
        <w:t>Komponen dari rumus WACC</w:t>
      </w:r>
      <w:r w:rsidR="00724E74">
        <w:rPr>
          <w:lang w:val="id-ID"/>
        </w:rPr>
        <w:t>:</w:t>
      </w:r>
    </w:p>
    <w:p w:rsidR="00724E74" w:rsidRDefault="00376F92" w:rsidP="00A919C2">
      <w:pPr>
        <w:rPr>
          <w:lang w:val="id-ID"/>
        </w:rPr>
      </w:pPr>
      <w:r>
        <w:rPr>
          <w:lang w:val="id-ID"/>
        </w:rPr>
        <w:t xml:space="preserve">1. </w:t>
      </w:r>
      <w:r w:rsidR="00724E74">
        <w:rPr>
          <w:lang w:val="id-ID"/>
        </w:rPr>
        <w:t>Menururt Brigham dan Huston (2009:7</w:t>
      </w:r>
      <w:r w:rsidR="000C071D">
        <w:rPr>
          <w:lang w:val="id-ID"/>
        </w:rPr>
        <w:t>)</w:t>
      </w:r>
      <w:r w:rsidR="00724E74">
        <w:rPr>
          <w:lang w:val="id-ID"/>
        </w:rPr>
        <w:t xml:space="preserve">: Biaya modal rata-rata </w:t>
      </w:r>
      <w:r w:rsidR="00157204">
        <w:rPr>
          <w:lang w:val="id-ID"/>
        </w:rPr>
        <w:t>tertimbang merupakan bunga</w:t>
      </w:r>
      <w:r w:rsidR="00724E74">
        <w:rPr>
          <w:lang w:val="id-ID"/>
        </w:rPr>
        <w:t xml:space="preserve"> biaya komponen hutang, saham biasa, ekuitas.</w:t>
      </w:r>
    </w:p>
    <w:p w:rsidR="00724E74" w:rsidRDefault="00724E74" w:rsidP="00A919C2">
      <w:pPr>
        <w:rPr>
          <w:lang w:val="id-ID"/>
        </w:rPr>
      </w:pPr>
      <w:r>
        <w:rPr>
          <w:lang w:val="id-ID"/>
        </w:rPr>
        <w:t>Dimana untuk memperoleh nilai Wd dan Ws  adalah sebagai berikut :</w:t>
      </w:r>
    </w:p>
    <w:p w:rsidR="00724E74" w:rsidRDefault="00724E74" w:rsidP="00A919C2">
      <w:pPr>
        <w:rPr>
          <w:lang w:val="id-ID"/>
        </w:rPr>
      </w:pPr>
      <w:r>
        <w:rPr>
          <w:lang w:val="id-ID"/>
        </w:rPr>
        <w:t>Wd = Total Hutang</w:t>
      </w:r>
    </w:p>
    <w:p w:rsidR="00724E74" w:rsidRDefault="00812B7B" w:rsidP="00A919C2">
      <w:pPr>
        <w:rPr>
          <w:lang w:val="id-ID"/>
        </w:rPr>
      </w:pPr>
      <w:r>
        <w:rPr>
          <w:noProof/>
        </w:rPr>
        <mc:AlternateContent>
          <mc:Choice Requires="wps">
            <w:drawing>
              <wp:anchor distT="0" distB="0" distL="114300" distR="114300" simplePos="0" relativeHeight="251667456" behindDoc="0" locked="0" layoutInCell="1" allowOverlap="1" wp14:anchorId="36828AD6" wp14:editId="49151094">
                <wp:simplePos x="0" y="0"/>
                <wp:positionH relativeFrom="column">
                  <wp:posOffset>327025</wp:posOffset>
                </wp:positionH>
                <wp:positionV relativeFrom="paragraph">
                  <wp:posOffset>0</wp:posOffset>
                </wp:positionV>
                <wp:extent cx="6953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5pt,0" to="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" strokecolor="black [3200]" strokeweight="1.5pt">
                <v:stroke joinstyle="miter"/>
              </v:line>
            </w:pict>
          </mc:Fallback>
        </mc:AlternateContent>
      </w:r>
      <w:r w:rsidR="00724E74">
        <w:rPr>
          <w:lang w:val="id-ID"/>
        </w:rPr>
        <w:t xml:space="preserve">          Total Aktiva</w:t>
      </w:r>
    </w:p>
    <w:p w:rsidR="00724E74" w:rsidRDefault="00724E74" w:rsidP="00A919C2">
      <w:pPr>
        <w:rPr>
          <w:lang w:val="id-ID"/>
        </w:rPr>
      </w:pPr>
      <w:r>
        <w:rPr>
          <w:lang w:val="id-ID"/>
        </w:rPr>
        <w:t>Ws = Total Moda</w:t>
      </w:r>
    </w:p>
    <w:p w:rsidR="00724E74" w:rsidRDefault="00812B7B" w:rsidP="00A919C2">
      <w:pPr>
        <w:rPr>
          <w:lang w:val="id-ID"/>
        </w:rPr>
      </w:pPr>
      <w:r>
        <w:rPr>
          <w:noProof/>
        </w:rPr>
        <mc:AlternateContent>
          <mc:Choice Requires="wps">
            <w:drawing>
              <wp:anchor distT="0" distB="0" distL="114300" distR="114300" simplePos="0" relativeHeight="251666432" behindDoc="0" locked="0" layoutInCell="1" allowOverlap="1" wp14:anchorId="4829D9A1" wp14:editId="088EC37E">
                <wp:simplePos x="0" y="0"/>
                <wp:positionH relativeFrom="column">
                  <wp:posOffset>327025</wp:posOffset>
                </wp:positionH>
                <wp:positionV relativeFrom="paragraph">
                  <wp:posOffset>3175</wp:posOffset>
                </wp:positionV>
                <wp:extent cx="619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75pt,.25pt" to="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" strokecolor="black [3200]" strokeweight="1.5pt">
                <v:stroke joinstyle="miter"/>
              </v:line>
            </w:pict>
          </mc:Fallback>
        </mc:AlternateContent>
      </w:r>
      <w:r w:rsidR="00724E74">
        <w:rPr>
          <w:lang w:val="id-ID"/>
        </w:rPr>
        <w:t xml:space="preserve">          Total Aktiva</w:t>
      </w:r>
    </w:p>
    <w:p w:rsidR="00724E74" w:rsidRDefault="00376F92" w:rsidP="00A919C2">
      <w:pPr>
        <w:rPr>
          <w:lang w:val="id-ID"/>
        </w:rPr>
      </w:pPr>
      <w:r>
        <w:rPr>
          <w:lang w:val="id-ID"/>
        </w:rPr>
        <w:t xml:space="preserve">2. </w:t>
      </w:r>
      <w:r w:rsidR="00C51910">
        <w:rPr>
          <w:lang w:val="id-ID"/>
        </w:rPr>
        <w:t>Untuk menentukan b</w:t>
      </w:r>
      <w:r>
        <w:rPr>
          <w:lang w:val="id-ID"/>
        </w:rPr>
        <w:t>esarnya biaya hutang sebelum paj</w:t>
      </w:r>
      <w:r w:rsidR="00C51910">
        <w:rPr>
          <w:lang w:val="id-ID"/>
        </w:rPr>
        <w:t xml:space="preserve">ak maka bisa dilakukan </w:t>
      </w:r>
      <w:r>
        <w:rPr>
          <w:lang w:val="id-ID"/>
        </w:rPr>
        <w:t>dengan</w:t>
      </w:r>
      <w:r w:rsidR="00C51910">
        <w:rPr>
          <w:lang w:val="id-ID"/>
        </w:rPr>
        <w:t xml:space="preserve"> cara</w:t>
      </w:r>
      <w:r>
        <w:rPr>
          <w:lang w:val="id-ID"/>
        </w:rPr>
        <w:t xml:space="preserve"> menghitung besarnya tingkat hasil internal (Yield to maturity) atas arus kas obligasi yang dinotasikan deng</w:t>
      </w:r>
      <w:r w:rsidR="000C071D">
        <w:rPr>
          <w:lang w:val="id-ID"/>
        </w:rPr>
        <w:t>an Kd. Menurut Mardiyanto, (2009</w:t>
      </w:r>
      <w:r>
        <w:rPr>
          <w:lang w:val="id-ID"/>
        </w:rPr>
        <w:t>:236) Perhitungan biaya hutang digunakan untuk menemukan suku bunga (Rate) terbaik bagi perusahaan melakukan pinjaman modal dalam mendanai kegiatannya.</w:t>
      </w:r>
    </w:p>
    <w:p w:rsidR="00376F92" w:rsidRDefault="00376F92" w:rsidP="00A919C2">
      <w:pPr>
        <w:rPr>
          <w:lang w:val="id-ID"/>
        </w:rPr>
      </w:pPr>
      <w:r>
        <w:rPr>
          <w:lang w:val="id-ID"/>
        </w:rPr>
        <w:t>Kd = Total Hutang</w:t>
      </w:r>
      <w:r>
        <w:rPr>
          <w:lang w:val="id-ID"/>
        </w:rPr>
        <w:tab/>
        <w:t xml:space="preserve">        X 100%</w:t>
      </w:r>
    </w:p>
    <w:p w:rsidR="00376F92" w:rsidRDefault="00812B7B" w:rsidP="00A919C2">
      <w:pPr>
        <w:rPr>
          <w:lang w:val="id-ID"/>
        </w:rPr>
      </w:pPr>
      <w:r>
        <w:rPr>
          <w:noProof/>
        </w:rPr>
        <mc:AlternateContent>
          <mc:Choice Requires="wps">
            <w:drawing>
              <wp:anchor distT="0" distB="0" distL="114300" distR="114300" simplePos="0" relativeHeight="251668480" behindDoc="0" locked="0" layoutInCell="1" allowOverlap="1" wp14:anchorId="67EE6F9E" wp14:editId="413CFF1A">
                <wp:simplePos x="0" y="0"/>
                <wp:positionH relativeFrom="column">
                  <wp:posOffset>307340</wp:posOffset>
                </wp:positionH>
                <wp:positionV relativeFrom="paragraph">
                  <wp:posOffset>0</wp:posOffset>
                </wp:positionV>
                <wp:extent cx="14001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2pt,0" to="13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" strokecolor="black [3200]" strokeweight="1.5pt">
                <v:stroke joinstyle="miter"/>
              </v:line>
            </w:pict>
          </mc:Fallback>
        </mc:AlternateContent>
      </w:r>
      <w:r w:rsidR="00376F92">
        <w:rPr>
          <w:lang w:val="id-ID"/>
        </w:rPr>
        <w:t xml:space="preserve">          Hutang Jangka Panjang</w:t>
      </w:r>
    </w:p>
    <w:p w:rsidR="00376F92" w:rsidRDefault="00D268A6" w:rsidP="00A919C2">
      <w:pPr>
        <w:rPr>
          <w:lang w:val="id-ID"/>
        </w:rPr>
      </w:pPr>
      <w:r>
        <w:rPr>
          <w:lang w:val="id-ID"/>
        </w:rPr>
        <w:t>3. Biaya modal sendiri dapat dihitung dengan dengan menggunakan rumus sebagai berikut :</w:t>
      </w:r>
    </w:p>
    <w:p w:rsidR="00D268A6" w:rsidRDefault="00D268A6" w:rsidP="00A919C2">
      <w:pPr>
        <w:rPr>
          <w:lang w:val="id-ID"/>
        </w:rPr>
      </w:pPr>
      <w:r>
        <w:rPr>
          <w:lang w:val="id-ID"/>
        </w:rPr>
        <w:t>Ks = EAT (Earning After Tax)</w:t>
      </w:r>
    </w:p>
    <w:p w:rsidR="00D268A6" w:rsidRDefault="00812B7B" w:rsidP="00A919C2">
      <w:pPr>
        <w:rPr>
          <w:lang w:val="id-ID"/>
        </w:rPr>
      </w:pPr>
      <w:r>
        <w:rPr>
          <w:noProof/>
        </w:rPr>
        <mc:AlternateContent>
          <mc:Choice Requires="wps">
            <w:drawing>
              <wp:anchor distT="0" distB="0" distL="114300" distR="114300" simplePos="0" relativeHeight="251669504" behindDoc="0" locked="0" layoutInCell="1" allowOverlap="1" wp14:anchorId="5C136834" wp14:editId="6F9171F9">
                <wp:simplePos x="0" y="0"/>
                <wp:positionH relativeFrom="column">
                  <wp:posOffset>243840</wp:posOffset>
                </wp:positionH>
                <wp:positionV relativeFrom="paragraph">
                  <wp:posOffset>-3810</wp:posOffset>
                </wp:positionV>
                <wp:extent cx="13335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3335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9.2pt,-.3pt" to="12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" strokecolor="black [3200]" strokeweight="1.5pt">
                <v:stroke joinstyle="miter"/>
              </v:line>
            </w:pict>
          </mc:Fallback>
        </mc:AlternateContent>
      </w:r>
      <w:r w:rsidR="00D268A6">
        <w:rPr>
          <w:lang w:val="id-ID"/>
        </w:rPr>
        <w:t xml:space="preserve">         Modal Sendiri</w:t>
      </w:r>
    </w:p>
    <w:p w:rsidR="00D268A6" w:rsidRPr="00E1086E" w:rsidRDefault="00D268A6" w:rsidP="00A919C2">
      <w:pPr>
        <w:rPr>
          <w:lang w:val="id-ID"/>
        </w:rPr>
      </w:pPr>
      <w:r>
        <w:rPr>
          <w:lang w:val="id-ID"/>
        </w:rPr>
        <w:t xml:space="preserve">4. Biaya saham preferen </w:t>
      </w:r>
    </w:p>
    <w:p w:rsidR="00E1086E" w:rsidRDefault="00D268A6" w:rsidP="00A919C2">
      <w:pPr>
        <w:rPr>
          <w:lang w:val="id-ID"/>
        </w:rPr>
      </w:pPr>
      <w:r>
        <w:rPr>
          <w:lang w:val="id-ID"/>
        </w:rPr>
        <w:t>Kp</w:t>
      </w:r>
      <w:r w:rsidR="00812B7B">
        <w:rPr>
          <w:lang w:val="id-ID"/>
        </w:rPr>
        <w:t xml:space="preserve"> = Dp</w:t>
      </w:r>
    </w:p>
    <w:p w:rsidR="00812B7B" w:rsidRDefault="00812B7B" w:rsidP="00A919C2">
      <w:pPr>
        <w:rPr>
          <w:lang w:val="id-ID"/>
        </w:rPr>
      </w:pPr>
      <w:r>
        <w:rPr>
          <w:noProof/>
        </w:rPr>
        <mc:AlternateContent>
          <mc:Choice Requires="wps">
            <w:drawing>
              <wp:anchor distT="0" distB="0" distL="114300" distR="114300" simplePos="0" relativeHeight="251670528" behindDoc="0" locked="0" layoutInCell="1" allowOverlap="1" wp14:anchorId="39CE4A8E" wp14:editId="3A0EEF0C">
                <wp:simplePos x="0" y="0"/>
                <wp:positionH relativeFrom="column">
                  <wp:posOffset>224790</wp:posOffset>
                </wp:positionH>
                <wp:positionV relativeFrom="paragraph">
                  <wp:posOffset>-3810</wp:posOffset>
                </wp:positionV>
                <wp:extent cx="2952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pt,-.3pt" to="4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" strokecolor="black [3200]" strokeweight="1.5pt">
                <v:stroke joinstyle="miter"/>
              </v:line>
            </w:pict>
          </mc:Fallback>
        </mc:AlternateContent>
      </w:r>
      <w:r>
        <w:rPr>
          <w:lang w:val="id-ID"/>
        </w:rPr>
        <w:t xml:space="preserve">         Pn</w:t>
      </w:r>
    </w:p>
    <w:p w:rsidR="000C071D" w:rsidRPr="00E1086E" w:rsidRDefault="000C071D" w:rsidP="00A919C2">
      <w:pPr>
        <w:rPr>
          <w:lang w:val="id-ID"/>
        </w:rPr>
      </w:pPr>
    </w:p>
    <w:p w:rsidR="00E1086E" w:rsidRPr="00E1086E" w:rsidRDefault="00E1086E" w:rsidP="00A919C2">
      <w:pPr>
        <w:rPr>
          <w:b/>
          <w:lang w:val="id-ID"/>
        </w:rPr>
      </w:pPr>
      <w:r w:rsidRPr="00E1086E">
        <w:rPr>
          <w:b/>
          <w:lang w:val="id-ID"/>
        </w:rPr>
        <w:t>2. Tingkat Pengembalian Investasi</w:t>
      </w:r>
    </w:p>
    <w:p w:rsidR="00E1086E" w:rsidRPr="00E1086E" w:rsidRDefault="00E1086E" w:rsidP="00A919C2">
      <w:pPr>
        <w:rPr>
          <w:lang w:val="id-ID"/>
        </w:rPr>
      </w:pPr>
      <w:r w:rsidRPr="00E1086E">
        <w:rPr>
          <w:lang w:val="id-ID"/>
        </w:rPr>
        <w:t xml:space="preserve">Tingkat </w:t>
      </w:r>
      <w:r w:rsidR="00FB0F86">
        <w:rPr>
          <w:lang w:val="id-ID"/>
        </w:rPr>
        <w:t xml:space="preserve"> pengembalian  investasi dapat</w:t>
      </w:r>
      <w:r w:rsidRPr="00E1086E">
        <w:rPr>
          <w:lang w:val="id-ID"/>
        </w:rPr>
        <w:t xml:space="preserve">  menunjukkan  kemampuan  perusahaan </w:t>
      </w:r>
      <w:r w:rsidR="00FB0F86">
        <w:rPr>
          <w:lang w:val="id-ID"/>
        </w:rPr>
        <w:t>dalam</w:t>
      </w:r>
    </w:p>
    <w:p w:rsidR="00E1086E" w:rsidRPr="00E1086E" w:rsidRDefault="005024C4" w:rsidP="00A919C2">
      <w:pPr>
        <w:rPr>
          <w:lang w:val="id-ID"/>
        </w:rPr>
      </w:pPr>
      <w:r>
        <w:rPr>
          <w:lang w:val="id-ID"/>
        </w:rPr>
        <w:t>memperoleh laba dari aktiva yang di</w:t>
      </w:r>
      <w:r w:rsidR="00E1086E" w:rsidRPr="00E1086E">
        <w:rPr>
          <w:lang w:val="id-ID"/>
        </w:rPr>
        <w:t>gunakan. Agus Sartono (2001:123)</w:t>
      </w:r>
    </w:p>
    <w:p w:rsidR="00E1086E" w:rsidRPr="00E1086E" w:rsidRDefault="00E1086E" w:rsidP="00A919C2">
      <w:pPr>
        <w:rPr>
          <w:lang w:val="id-ID"/>
        </w:rPr>
      </w:pPr>
    </w:p>
    <w:p w:rsidR="00E1086E" w:rsidRPr="00E1086E" w:rsidRDefault="00E1086E" w:rsidP="00A919C2">
      <w:pPr>
        <w:rPr>
          <w:lang w:val="id-ID"/>
        </w:rPr>
      </w:pPr>
      <w:r w:rsidRPr="00E1086E">
        <w:rPr>
          <w:lang w:val="id-ID"/>
        </w:rPr>
        <w:t>ROI</w:t>
      </w:r>
      <w:r w:rsidR="00FB0F86">
        <w:rPr>
          <w:lang w:val="id-ID"/>
        </w:rPr>
        <w:t xml:space="preserve"> (Return On  Investment)  merupakan</w:t>
      </w:r>
      <w:r w:rsidRPr="00E1086E">
        <w:rPr>
          <w:lang w:val="id-ID"/>
        </w:rPr>
        <w:t xml:space="preserve">  salah  satu  bentuk  dari  rasio profitabilitas  yang  dimaksudkan  dapat  mengukur kemampuan  perusahaan  dengan  keseluruhan  dana yang  ditanamkan  dalam  aktiva  y</w:t>
      </w:r>
      <w:r w:rsidR="005024C4">
        <w:rPr>
          <w:lang w:val="id-ID"/>
        </w:rPr>
        <w:t>ang  digunakan untuk  operasional</w:t>
      </w:r>
      <w:r w:rsidRPr="00E1086E">
        <w:rPr>
          <w:lang w:val="id-ID"/>
        </w:rPr>
        <w:t xml:space="preserve">  perusahaan  untuk  menghasilkan keuntungan. Munawir  (2010:89)  </w:t>
      </w:r>
    </w:p>
    <w:p w:rsidR="00E1086E" w:rsidRPr="00E1086E" w:rsidRDefault="00E1086E" w:rsidP="00A919C2">
      <w:pPr>
        <w:rPr>
          <w:lang w:val="id-ID"/>
        </w:rPr>
      </w:pPr>
    </w:p>
    <w:p w:rsidR="00E1086E" w:rsidRPr="00E1086E" w:rsidRDefault="00E1086E" w:rsidP="00A919C2">
      <w:pPr>
        <w:rPr>
          <w:lang w:val="id-ID"/>
        </w:rPr>
      </w:pPr>
      <w:r w:rsidRPr="00E1086E">
        <w:rPr>
          <w:lang w:val="id-ID"/>
        </w:rPr>
        <w:t>Abdullah Faisal (2011:69) ROI sering disebut return on total asset dipergunakan untuk mengukur kemampuan perusahaan dalam menghasilkan keuntungan dengan menggunakan keseluruhan aktiva yang dimilikinya. Dapat diukur dengan rumus :</w:t>
      </w:r>
    </w:p>
    <w:p w:rsidR="00E1086E" w:rsidRPr="00E1086E" w:rsidRDefault="00E1086E" w:rsidP="00A919C2">
      <w:pPr>
        <w:rPr>
          <w:lang w:val="id-ID"/>
        </w:rPr>
      </w:pPr>
      <w:r w:rsidRPr="00E1086E">
        <w:rPr>
          <w:rFonts w:eastAsia="Calibri"/>
          <w:noProof/>
          <w:sz w:val="24"/>
          <w:szCs w:val="24"/>
        </w:rPr>
        <mc:AlternateContent>
          <mc:Choice Requires="wps">
            <w:drawing>
              <wp:anchor distT="0" distB="0" distL="114300" distR="114300" simplePos="0" relativeHeight="251663360" behindDoc="0" locked="0" layoutInCell="1" allowOverlap="1" wp14:anchorId="69F56172" wp14:editId="05A83433">
                <wp:simplePos x="0" y="0"/>
                <wp:positionH relativeFrom="column">
                  <wp:posOffset>43815</wp:posOffset>
                </wp:positionH>
                <wp:positionV relativeFrom="paragraph">
                  <wp:posOffset>81915</wp:posOffset>
                </wp:positionV>
                <wp:extent cx="2600325" cy="612140"/>
                <wp:effectExtent l="0" t="0" r="28575" b="16510"/>
                <wp:wrapNone/>
                <wp:docPr id="7" name="Rectangle 7"/>
                <wp:cNvGraphicFramePr/>
                <a:graphic xmlns:a="http://schemas.openxmlformats.org/drawingml/2006/main">
                  <a:graphicData uri="http://schemas.microsoft.com/office/word/2010/wordprocessingShape">
                    <wps:wsp>
                      <wps:cNvSpPr/>
                      <wps:spPr>
                        <a:xfrm>
                          <a:off x="0" y="0"/>
                          <a:ext cx="2600325" cy="612140"/>
                        </a:xfrm>
                        <a:prstGeom prst="rect">
                          <a:avLst/>
                        </a:prstGeom>
                        <a:solidFill>
                          <a:sysClr val="window" lastClr="FFFFFF"/>
                        </a:solidFill>
                        <a:ln w="25400" cap="flat" cmpd="sng" algn="ctr">
                          <a:solidFill>
                            <a:sysClr val="windowText" lastClr="000000"/>
                          </a:solidFill>
                          <a:prstDash val="solid"/>
                        </a:ln>
                        <a:effectLst/>
                      </wps:spPr>
                      <wps:txbx>
                        <w:txbxContent>
                          <w:p w:rsidR="00E1086E" w:rsidRPr="009C20C7" w:rsidRDefault="00E1086E" w:rsidP="00E1086E">
                            <w:pPr>
                              <w:jc w:val="center"/>
                              <w:rPr>
                                <w:b/>
                              </w:rPr>
                            </w:pPr>
                            <w:r w:rsidRPr="009C20C7">
                              <w:rPr>
                                <w:b/>
                              </w:rPr>
                              <w:t>ROI =    Total Pejualan-Investasi   X 100 %</w:t>
                            </w:r>
                          </w:p>
                          <w:p w:rsidR="00E1086E" w:rsidRPr="009C20C7" w:rsidRDefault="00E1086E" w:rsidP="00E1086E">
                            <w:pPr>
                              <w:ind w:left="1440"/>
                              <w:rPr>
                                <w:b/>
                              </w:rPr>
                            </w:pPr>
                            <w:r w:rsidRPr="009C20C7">
                              <w:rPr>
                                <w:b/>
                              </w:rPr>
                              <w:t xml:space="preserve">  Investasi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3.45pt;margin-top:6.45pt;width:204.7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" fillcolor="window" strokecolor="windowText" strokeweight="2pt">
                <v:textbox>
                  <w:txbxContent>
                    <w:p w:rsidR="00E1086E" w:rsidRPr="009C20C7" w:rsidRDefault="00E1086E" w:rsidP="00E1086E">
                      <w:pPr>
                        <w:jc w:val="center"/>
                        <w:rPr>
                          <w:b/>
                        </w:rPr>
                      </w:pPr>
                      <w:r w:rsidRPr="009C20C7">
                        <w:rPr>
                          <w:b/>
                        </w:rPr>
                        <w:t xml:space="preserve">ROI =    Total </w:t>
                      </w:r>
                      <w:proofErr w:type="spellStart"/>
                      <w:r w:rsidRPr="009C20C7">
                        <w:rPr>
                          <w:b/>
                        </w:rPr>
                        <w:t>Pejualan-Investasi</w:t>
                      </w:r>
                      <w:proofErr w:type="spellEnd"/>
                      <w:r w:rsidRPr="009C20C7">
                        <w:rPr>
                          <w:b/>
                        </w:rPr>
                        <w:t xml:space="preserve">   X 100 %</w:t>
                      </w:r>
                    </w:p>
                    <w:p w:rsidR="00E1086E" w:rsidRPr="009C20C7" w:rsidRDefault="00E1086E" w:rsidP="00E1086E">
                      <w:pPr>
                        <w:ind w:left="1440"/>
                        <w:rPr>
                          <w:b/>
                        </w:rPr>
                      </w:pPr>
                      <w:r w:rsidRPr="009C20C7">
                        <w:rPr>
                          <w:b/>
                        </w:rPr>
                        <w:t xml:space="preserve">  </w:t>
                      </w:r>
                      <w:proofErr w:type="spellStart"/>
                      <w:r w:rsidRPr="009C20C7">
                        <w:rPr>
                          <w:b/>
                        </w:rPr>
                        <w:t>Investasi</w:t>
                      </w:r>
                      <w:proofErr w:type="spellEnd"/>
                    </w:p>
                  </w:txbxContent>
                </v:textbox>
              </v:rect>
            </w:pict>
          </mc:Fallback>
        </mc:AlternateContent>
      </w:r>
    </w:p>
    <w:p w:rsidR="00E1086E" w:rsidRPr="00E1086E" w:rsidRDefault="00E1086E" w:rsidP="00A919C2">
      <w:pPr>
        <w:rPr>
          <w:lang w:val="id-ID"/>
        </w:rPr>
      </w:pPr>
    </w:p>
    <w:p w:rsidR="00E1086E" w:rsidRPr="00E1086E" w:rsidRDefault="009C20C7" w:rsidP="00A919C2">
      <w:pPr>
        <w:rPr>
          <w:lang w:val="id-ID"/>
        </w:rPr>
      </w:pPr>
      <w:r>
        <w:rPr>
          <w:noProof/>
        </w:rPr>
        <mc:AlternateContent>
          <mc:Choice Requires="wps">
            <w:drawing>
              <wp:anchor distT="0" distB="0" distL="114300" distR="114300" simplePos="0" relativeHeight="251664384" behindDoc="0" locked="0" layoutInCell="1" allowOverlap="1" wp14:anchorId="20E73D94" wp14:editId="62322151">
                <wp:simplePos x="0" y="0"/>
                <wp:positionH relativeFrom="column">
                  <wp:posOffset>586740</wp:posOffset>
                </wp:positionH>
                <wp:positionV relativeFrom="paragraph">
                  <wp:posOffset>104140</wp:posOffset>
                </wp:positionV>
                <wp:extent cx="1362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2pt,8.2pt" to="153.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" strokecolor="black [3200]" strokeweight="1.5pt">
                <v:stroke joinstyle="miter"/>
              </v:line>
            </w:pict>
          </mc:Fallback>
        </mc:AlternateContent>
      </w:r>
    </w:p>
    <w:p w:rsidR="00E1086E" w:rsidRPr="00E1086E" w:rsidRDefault="00E1086E" w:rsidP="00A919C2">
      <w:pPr>
        <w:rPr>
          <w:lang w:val="id-ID"/>
        </w:rPr>
      </w:pPr>
    </w:p>
    <w:p w:rsidR="00E1086E" w:rsidRPr="00E1086E" w:rsidRDefault="00E1086E" w:rsidP="00A919C2">
      <w:pPr>
        <w:rPr>
          <w:lang w:val="id-ID"/>
        </w:rPr>
      </w:pPr>
    </w:p>
    <w:p w:rsidR="00E1086E" w:rsidRPr="00E1086E" w:rsidRDefault="00E1086E" w:rsidP="00A919C2">
      <w:pPr>
        <w:rPr>
          <w:lang w:val="id-ID"/>
        </w:rPr>
      </w:pPr>
    </w:p>
    <w:p w:rsidR="00E1086E" w:rsidRPr="009C20C7" w:rsidRDefault="00E1086E" w:rsidP="00A919C2">
      <w:pPr>
        <w:rPr>
          <w:b/>
          <w:lang w:val="id-ID"/>
        </w:rPr>
      </w:pPr>
      <w:r w:rsidRPr="009C20C7">
        <w:rPr>
          <w:b/>
          <w:lang w:val="id-ID"/>
        </w:rPr>
        <w:t>Metode Penelitian</w:t>
      </w:r>
    </w:p>
    <w:p w:rsidR="00E1086E" w:rsidRPr="00E1086E" w:rsidRDefault="002452BD" w:rsidP="00A919C2">
      <w:pPr>
        <w:rPr>
          <w:lang w:val="id-ID"/>
        </w:rPr>
      </w:pPr>
      <w:r>
        <w:rPr>
          <w:lang w:val="id-ID"/>
        </w:rPr>
        <w:t>Jenis penelitian dalam penelitian ini</w:t>
      </w:r>
      <w:r w:rsidR="00E1086E" w:rsidRPr="00E1086E">
        <w:rPr>
          <w:lang w:val="id-ID"/>
        </w:rPr>
        <w:t xml:space="preserve"> adalah penelitian asosia</w:t>
      </w:r>
      <w:r w:rsidR="00C91A53">
        <w:rPr>
          <w:lang w:val="id-ID"/>
        </w:rPr>
        <w:t xml:space="preserve">tif. Penelitian asosiatif merupakan suatu jenis penelitian dengan </w:t>
      </w:r>
      <w:r w:rsidR="00E1086E" w:rsidRPr="00E1086E">
        <w:rPr>
          <w:lang w:val="id-ID"/>
        </w:rPr>
        <w:t>tujuan untuk mengetahui pengaruh ataupun juga hubungan antara dua variabel atau lebih serta hubungan sebab akibatnya.</w:t>
      </w:r>
    </w:p>
    <w:p w:rsidR="009C20C7" w:rsidRPr="009C20C7" w:rsidRDefault="00E1086E" w:rsidP="00A919C2">
      <w:pPr>
        <w:rPr>
          <w:lang w:val="id-ID"/>
        </w:rPr>
      </w:pPr>
      <w:r w:rsidRPr="00E1086E">
        <w:rPr>
          <w:lang w:val="id-ID"/>
        </w:rPr>
        <w:t>Tujuan dari penelitian ini adalah untuk mencari pengaruh antara biaya modal (X) sebagai variabel bebas dengan tingkat</w:t>
      </w:r>
      <w:r w:rsidR="009C20C7">
        <w:rPr>
          <w:lang w:val="id-ID"/>
        </w:rPr>
        <w:t xml:space="preserve"> </w:t>
      </w:r>
      <w:r w:rsidR="009C20C7" w:rsidRPr="009C20C7">
        <w:rPr>
          <w:lang w:val="id-ID"/>
        </w:rPr>
        <w:t>pengembalian investasi (Y) sebagai variabel terikat.</w:t>
      </w:r>
    </w:p>
    <w:p w:rsidR="009C20C7" w:rsidRPr="009C20C7" w:rsidRDefault="009C20C7" w:rsidP="00A919C2">
      <w:pPr>
        <w:rPr>
          <w:lang w:val="id-ID"/>
        </w:rPr>
      </w:pPr>
      <w:r w:rsidRPr="009C20C7">
        <w:rPr>
          <w:lang w:val="id-ID"/>
        </w:rPr>
        <w:t>Penelitian ini menggunakan pendekatan kuantitatif. Data utama yang diperlukan adalah data sekunder yang berasal da</w:t>
      </w:r>
      <w:r w:rsidR="00C91A53">
        <w:rPr>
          <w:lang w:val="id-ID"/>
        </w:rPr>
        <w:t>ri laporan keuangan dalam kurun</w:t>
      </w:r>
      <w:r w:rsidRPr="009C20C7">
        <w:rPr>
          <w:lang w:val="id-ID"/>
        </w:rPr>
        <w:t xml:space="preserve"> waktu 5 tahun terakhir yaitu dari tahun 2014-2018 yang diperoleh dari PT. Mitra Adiprakasa, Tbk.</w:t>
      </w:r>
    </w:p>
    <w:p w:rsidR="009C20C7" w:rsidRPr="009C20C7" w:rsidRDefault="009C20C7" w:rsidP="00A919C2">
      <w:pPr>
        <w:rPr>
          <w:lang w:val="id-ID"/>
        </w:rPr>
      </w:pPr>
      <w:r w:rsidRPr="009C20C7">
        <w:rPr>
          <w:lang w:val="id-ID"/>
        </w:rPr>
        <w:t>Adapun populasi yang digunakan dalam penelitian ini yaitu mulai dari tahun 2004 semenjak listing di BEI (Bursa Efek Indonesia) samapi tahun 2018.</w:t>
      </w:r>
    </w:p>
    <w:p w:rsidR="009C20C7" w:rsidRPr="009C20C7" w:rsidRDefault="009C20C7" w:rsidP="00A919C2">
      <w:pPr>
        <w:rPr>
          <w:lang w:val="id-ID"/>
        </w:rPr>
      </w:pPr>
      <w:r w:rsidRPr="009C20C7">
        <w:rPr>
          <w:lang w:val="id-ID"/>
        </w:rPr>
        <w:t>Sample dalam penelitian ini yaitu selama 5 tahun terakhir  mulai dari tahun 2014-2018.</w:t>
      </w:r>
    </w:p>
    <w:p w:rsidR="009C20C7" w:rsidRPr="009C20C7" w:rsidRDefault="009C20C7" w:rsidP="00A919C2">
      <w:pPr>
        <w:rPr>
          <w:lang w:val="id-ID"/>
        </w:rPr>
      </w:pPr>
      <w:r w:rsidRPr="009C20C7">
        <w:rPr>
          <w:lang w:val="id-ID"/>
        </w:rPr>
        <w:t>Tehnik pengambilan samp</w:t>
      </w:r>
      <w:r w:rsidR="005E2AC9">
        <w:rPr>
          <w:lang w:val="id-ID"/>
        </w:rPr>
        <w:t xml:space="preserve">le dalam penelitian ini </w:t>
      </w:r>
      <w:r w:rsidRPr="009C20C7">
        <w:rPr>
          <w:lang w:val="id-ID"/>
        </w:rPr>
        <w:t xml:space="preserve"> adalah purposive sampling. Adapun pertimbangan yang dilakukan penulis ad</w:t>
      </w:r>
      <w:r w:rsidR="00C91A53">
        <w:rPr>
          <w:lang w:val="id-ID"/>
        </w:rPr>
        <w:t xml:space="preserve">alah mengenai ketersediaan data </w:t>
      </w:r>
      <w:r w:rsidRPr="009C20C7">
        <w:rPr>
          <w:lang w:val="id-ID"/>
        </w:rPr>
        <w:t>serta menggunakan data terbaru yang sudah diaudit.</w:t>
      </w:r>
    </w:p>
    <w:p w:rsidR="009C20C7" w:rsidRPr="009C20C7" w:rsidRDefault="009C20C7" w:rsidP="00A919C2">
      <w:pPr>
        <w:rPr>
          <w:lang w:val="id-ID"/>
        </w:rPr>
      </w:pPr>
      <w:r w:rsidRPr="009C20C7">
        <w:rPr>
          <w:lang w:val="id-ID"/>
        </w:rPr>
        <w:t>Instrumen dalam penelitian ini yaitu berupa daftar table yang terdiri atas data laporan total hutang, total aktiva, total modal, hutang jangka panjang, laba setelah pajak, deviden saham preferen, harga saham prefer</w:t>
      </w:r>
      <w:r w:rsidR="000C071D">
        <w:rPr>
          <w:lang w:val="id-ID"/>
        </w:rPr>
        <w:t>en, dan pajak. (Sesuai dengan k</w:t>
      </w:r>
      <w:r w:rsidRPr="009C20C7">
        <w:rPr>
          <w:lang w:val="id-ID"/>
        </w:rPr>
        <w:t>mponen rumus WACC/ Biaya modal) Kemudian data total penjualan dan investasi (Sesuai dengan komponen rumus ROI/ Tingkat pengembalian investasi) selama 5 tahun terakhir.</w:t>
      </w:r>
    </w:p>
    <w:p w:rsidR="009C20C7" w:rsidRPr="009C20C7" w:rsidRDefault="009C20C7" w:rsidP="00A919C2">
      <w:pPr>
        <w:rPr>
          <w:lang w:val="id-ID"/>
        </w:rPr>
      </w:pPr>
      <w:r w:rsidRPr="009C20C7">
        <w:rPr>
          <w:lang w:val="id-ID"/>
        </w:rPr>
        <w:t>Tehnik pengumpulan data yang digunakan yaitu studi pustaka. Lokasi dan tempat penelitian ini dilakukan pada PT. Mitra Adiprakasa, Tbk. yang didirikan pada tanggal 23 januari 1995, dan kantor pusatnya terletak di Sahid Sudirman Center, Lt. 29, Jl. Jendral Sudirman kav. 86, Jakarta 10220-Indonesia.</w:t>
      </w:r>
    </w:p>
    <w:p w:rsidR="009C20C7" w:rsidRPr="009C20C7" w:rsidRDefault="009C20C7" w:rsidP="00A919C2">
      <w:pPr>
        <w:rPr>
          <w:lang w:val="id-ID"/>
        </w:rPr>
      </w:pPr>
      <w:r w:rsidRPr="009C20C7">
        <w:rPr>
          <w:lang w:val="id-ID"/>
        </w:rPr>
        <w:t>Penelitian ini menggunakan tehnik analisis</w:t>
      </w:r>
      <w:r>
        <w:rPr>
          <w:lang w:val="id-ID"/>
        </w:rPr>
        <w:t xml:space="preserve"> data regresi linear sederhana, </w:t>
      </w:r>
      <w:r w:rsidRPr="009C20C7">
        <w:rPr>
          <w:lang w:val="id-ID"/>
        </w:rPr>
        <w:t>koefisien korelasi sederhana, koefisien de</w:t>
      </w:r>
      <w:r>
        <w:rPr>
          <w:lang w:val="id-ID"/>
        </w:rPr>
        <w:t>terminasi sederhana, dan uji t.</w:t>
      </w:r>
    </w:p>
    <w:p w:rsidR="009C20C7" w:rsidRPr="009C20C7" w:rsidRDefault="009C20C7" w:rsidP="00A919C2">
      <w:pPr>
        <w:rPr>
          <w:lang w:val="id-ID"/>
        </w:rPr>
      </w:pPr>
      <w:r w:rsidRPr="009C20C7">
        <w:rPr>
          <w:lang w:val="id-ID"/>
        </w:rPr>
        <w:t>Tehnik analisis data adalah sebagai berikut :</w:t>
      </w:r>
    </w:p>
    <w:p w:rsidR="009C20C7" w:rsidRPr="009C20C7" w:rsidRDefault="009C20C7" w:rsidP="00A919C2">
      <w:pPr>
        <w:rPr>
          <w:lang w:val="id-ID"/>
        </w:rPr>
      </w:pPr>
      <w:r w:rsidRPr="009C20C7">
        <w:rPr>
          <w:lang w:val="id-ID"/>
        </w:rPr>
        <w:t>a. Analisis regresi linier sederhana</w:t>
      </w:r>
    </w:p>
    <w:p w:rsidR="009C20C7" w:rsidRPr="009C20C7" w:rsidRDefault="009C20C7" w:rsidP="00A919C2">
      <w:pPr>
        <w:rPr>
          <w:rFonts w:eastAsia="Times New Roman"/>
          <w:color w:val="000000"/>
          <w:lang w:val="en-ID"/>
        </w:rPr>
      </w:pPr>
      <w:r w:rsidRPr="009C20C7">
        <w:rPr>
          <w:lang w:val="id-ID"/>
        </w:rPr>
        <w:t>Sugiyono(2017:261) menyatakan bahwa :”Regresi linier sederhana didasarkan pada  hubungan fungsional ataupun kausal satu</w:t>
      </w:r>
      <w:r>
        <w:rPr>
          <w:lang w:val="id-ID"/>
        </w:rPr>
        <w:t xml:space="preserve"> </w:t>
      </w:r>
      <w:r w:rsidRPr="009C20C7">
        <w:rPr>
          <w:rFonts w:eastAsia="Times New Roman"/>
          <w:color w:val="000000"/>
          <w:lang w:val="en-GB"/>
        </w:rPr>
        <w:t>variable</w:t>
      </w:r>
      <w:r w:rsidRPr="009C20C7">
        <w:rPr>
          <w:rFonts w:eastAsia="Times New Roman"/>
          <w:color w:val="000000"/>
          <w:lang w:val="id-ID"/>
        </w:rPr>
        <w:t xml:space="preserve"> </w:t>
      </w:r>
      <w:r w:rsidRPr="009C20C7">
        <w:rPr>
          <w:rFonts w:eastAsia="Times New Roman"/>
          <w:color w:val="000000"/>
          <w:lang w:val="en-GB"/>
        </w:rPr>
        <w:t>independen</w:t>
      </w:r>
      <w:r w:rsidRPr="009C20C7">
        <w:rPr>
          <w:rFonts w:eastAsia="Times New Roman"/>
          <w:color w:val="000000"/>
          <w:lang w:val="id-ID"/>
        </w:rPr>
        <w:t xml:space="preserve"> </w:t>
      </w:r>
      <w:r w:rsidRPr="009C20C7">
        <w:rPr>
          <w:rFonts w:eastAsia="Times New Roman"/>
          <w:color w:val="000000"/>
          <w:lang w:val="en-GB"/>
        </w:rPr>
        <w:t>dengan</w:t>
      </w:r>
      <w:r w:rsidRPr="009C20C7">
        <w:rPr>
          <w:rFonts w:eastAsia="Times New Roman"/>
          <w:color w:val="000000"/>
          <w:lang w:val="id-ID"/>
        </w:rPr>
        <w:t xml:space="preserve"> </w:t>
      </w:r>
      <w:r w:rsidRPr="009C20C7">
        <w:rPr>
          <w:rFonts w:eastAsia="Times New Roman"/>
          <w:color w:val="000000"/>
          <w:lang w:val="en-GB"/>
        </w:rPr>
        <w:t>satu</w:t>
      </w:r>
      <w:r w:rsidRPr="009C20C7">
        <w:rPr>
          <w:rFonts w:eastAsia="Times New Roman"/>
          <w:color w:val="000000"/>
          <w:lang w:val="id-ID"/>
        </w:rPr>
        <w:t xml:space="preserve"> </w:t>
      </w:r>
      <w:r w:rsidRPr="009C20C7">
        <w:rPr>
          <w:rFonts w:eastAsia="Times New Roman"/>
          <w:color w:val="000000"/>
          <w:lang w:val="en-GB"/>
        </w:rPr>
        <w:t>variabl</w:t>
      </w:r>
      <w:r w:rsidRPr="009C20C7">
        <w:rPr>
          <w:rFonts w:eastAsia="Times New Roman"/>
          <w:color w:val="000000"/>
          <w:lang w:val="id-ID"/>
        </w:rPr>
        <w:t xml:space="preserve"> </w:t>
      </w:r>
      <w:r w:rsidRPr="009C20C7">
        <w:rPr>
          <w:rFonts w:eastAsia="Times New Roman"/>
          <w:color w:val="000000"/>
          <w:lang w:val="en-GB"/>
        </w:rPr>
        <w:t>edependen”</w:t>
      </w:r>
      <w:r w:rsidR="005024C4">
        <w:rPr>
          <w:rFonts w:eastAsia="Times New Roman"/>
          <w:color w:val="000000"/>
          <w:lang w:val="id-ID"/>
        </w:rPr>
        <w:t xml:space="preserve"> </w:t>
      </w:r>
      <w:r w:rsidRPr="009C20C7">
        <w:rPr>
          <w:rFonts w:eastAsia="Times New Roman"/>
          <w:color w:val="000000"/>
          <w:lang w:val="en-GB"/>
        </w:rPr>
        <w:t>.Kegunaan analisis</w:t>
      </w:r>
      <w:r w:rsidRPr="009C20C7">
        <w:rPr>
          <w:rFonts w:eastAsia="Times New Roman"/>
          <w:color w:val="000000"/>
          <w:lang w:val="id-ID"/>
        </w:rPr>
        <w:t xml:space="preserve"> </w:t>
      </w:r>
      <w:r w:rsidRPr="009C20C7">
        <w:rPr>
          <w:rFonts w:eastAsia="Times New Roman"/>
          <w:color w:val="000000"/>
          <w:lang w:val="en-GB"/>
        </w:rPr>
        <w:t>regresi linier sederhana menurut Sarwono (2009:95)</w:t>
      </w:r>
      <w:r w:rsidRPr="009C20C7">
        <w:rPr>
          <w:rFonts w:eastAsia="Times New Roman"/>
          <w:color w:val="000000"/>
          <w:lang w:val="id-ID"/>
        </w:rPr>
        <w:t xml:space="preserve"> </w:t>
      </w:r>
      <w:r w:rsidRPr="009C20C7">
        <w:rPr>
          <w:rFonts w:eastAsia="Times New Roman"/>
          <w:color w:val="000000"/>
          <w:lang w:val="en-GB"/>
        </w:rPr>
        <w:t>adalah</w:t>
      </w:r>
      <w:r w:rsidR="005024C4">
        <w:rPr>
          <w:rFonts w:eastAsia="Times New Roman"/>
          <w:color w:val="000000"/>
          <w:lang w:val="id-ID"/>
        </w:rPr>
        <w:t xml:space="preserve"> </w:t>
      </w:r>
      <w:r w:rsidRPr="009C20C7">
        <w:rPr>
          <w:rFonts w:eastAsia="Times New Roman"/>
          <w:color w:val="000000"/>
          <w:lang w:val="en-GB"/>
        </w:rPr>
        <w:t>Untuk</w:t>
      </w:r>
      <w:r w:rsidRPr="009C20C7">
        <w:rPr>
          <w:rFonts w:eastAsia="Times New Roman"/>
          <w:color w:val="000000"/>
          <w:sz w:val="24"/>
          <w:szCs w:val="24"/>
          <w:lang w:val="id-ID"/>
        </w:rPr>
        <w:t xml:space="preserve"> </w:t>
      </w:r>
      <w:r w:rsidR="005024C4">
        <w:rPr>
          <w:rFonts w:eastAsia="Times New Roman"/>
          <w:color w:val="000000"/>
          <w:lang w:val="en-GB"/>
        </w:rPr>
        <w:t>men</w:t>
      </w:r>
      <w:r w:rsidR="005024C4">
        <w:rPr>
          <w:rFonts w:eastAsia="Times New Roman"/>
          <w:color w:val="000000"/>
          <w:lang w:val="id-ID"/>
        </w:rPr>
        <w:t>entukan</w:t>
      </w:r>
      <w:r w:rsidRPr="009C20C7">
        <w:rPr>
          <w:rFonts w:eastAsia="Times New Roman"/>
          <w:color w:val="000000"/>
          <w:lang w:val="id-ID"/>
        </w:rPr>
        <w:t xml:space="preserve"> </w:t>
      </w:r>
      <w:r w:rsidRPr="009C20C7">
        <w:rPr>
          <w:rFonts w:eastAsia="Times New Roman"/>
          <w:color w:val="000000"/>
          <w:lang w:val="en-GB"/>
        </w:rPr>
        <w:t>besarnya</w:t>
      </w:r>
      <w:r w:rsidRPr="009C20C7">
        <w:rPr>
          <w:rFonts w:eastAsia="Times New Roman"/>
          <w:color w:val="000000"/>
          <w:lang w:val="id-ID"/>
        </w:rPr>
        <w:t xml:space="preserve"> </w:t>
      </w:r>
      <w:r w:rsidRPr="009C20C7">
        <w:rPr>
          <w:rFonts w:eastAsia="Times New Roman"/>
          <w:color w:val="000000"/>
          <w:lang w:val="en-GB"/>
        </w:rPr>
        <w:t>pengaruh variab</w:t>
      </w:r>
      <w:r w:rsidRPr="009C20C7">
        <w:rPr>
          <w:rFonts w:eastAsia="Times New Roman"/>
          <w:color w:val="000000"/>
          <w:lang w:val="id-ID"/>
        </w:rPr>
        <w:t>e</w:t>
      </w:r>
      <w:r w:rsidRPr="009C20C7">
        <w:rPr>
          <w:rFonts w:eastAsia="Times New Roman"/>
          <w:color w:val="000000"/>
          <w:lang w:val="en-GB"/>
        </w:rPr>
        <w:t>l</w:t>
      </w:r>
      <w:r w:rsidRPr="009C20C7">
        <w:rPr>
          <w:rFonts w:eastAsia="Times New Roman"/>
          <w:color w:val="000000"/>
          <w:lang w:val="id-ID"/>
        </w:rPr>
        <w:t xml:space="preserve"> </w:t>
      </w:r>
      <w:r w:rsidRPr="009C20C7">
        <w:rPr>
          <w:rFonts w:eastAsia="Times New Roman"/>
          <w:color w:val="000000"/>
          <w:lang w:val="en-GB"/>
        </w:rPr>
        <w:t>beba</w:t>
      </w:r>
      <w:r w:rsidRPr="009C20C7">
        <w:rPr>
          <w:rFonts w:eastAsia="Times New Roman"/>
          <w:color w:val="000000"/>
          <w:lang w:val="id-ID"/>
        </w:rPr>
        <w:t>s.</w:t>
      </w:r>
    </w:p>
    <w:p w:rsidR="009C20C7" w:rsidRPr="009C20C7" w:rsidRDefault="009C20C7" w:rsidP="00A919C2">
      <w:pPr>
        <w:rPr>
          <w:rFonts w:eastAsia="Times New Roman"/>
          <w:color w:val="000000"/>
          <w:lang w:val="id-ID"/>
        </w:rPr>
      </w:pPr>
      <w:r w:rsidRPr="009C20C7">
        <w:rPr>
          <w:rFonts w:eastAsia="Times New Roman"/>
          <w:color w:val="000000"/>
          <w:sz w:val="24"/>
          <w:szCs w:val="24"/>
          <w:lang w:val="id-ID"/>
        </w:rPr>
        <w:t xml:space="preserve">               </w:t>
      </w:r>
      <w:r w:rsidRPr="009C20C7">
        <w:rPr>
          <w:rFonts w:eastAsia="Times New Roman"/>
          <w:color w:val="000000"/>
          <w:lang w:val="en-GB"/>
        </w:rPr>
        <w:t>Y= a + bX</w:t>
      </w:r>
    </w:p>
    <w:p w:rsidR="009C20C7" w:rsidRPr="009C20C7" w:rsidRDefault="009C20C7" w:rsidP="00A919C2">
      <w:pPr>
        <w:rPr>
          <w:rFonts w:eastAsia="Times New Roman"/>
          <w:color w:val="000000"/>
          <w:lang w:val="id-ID"/>
        </w:rPr>
      </w:pPr>
      <w:r w:rsidRPr="009C20C7">
        <w:rPr>
          <w:rFonts w:eastAsia="Times New Roman"/>
          <w:color w:val="000000"/>
          <w:lang w:val="id-ID"/>
        </w:rPr>
        <w:t>Y = variabel terikat</w:t>
      </w:r>
    </w:p>
    <w:p w:rsidR="009C20C7" w:rsidRPr="009C20C7" w:rsidRDefault="009C20C7" w:rsidP="00A919C2">
      <w:pPr>
        <w:rPr>
          <w:rFonts w:eastAsia="Times New Roman"/>
          <w:color w:val="000000"/>
          <w:lang w:val="id-ID"/>
        </w:rPr>
      </w:pPr>
      <w:r w:rsidRPr="009C20C7">
        <w:rPr>
          <w:rFonts w:eastAsia="Times New Roman"/>
          <w:color w:val="000000"/>
          <w:lang w:val="id-ID"/>
        </w:rPr>
        <w:t>X = variabel bebas</w:t>
      </w:r>
    </w:p>
    <w:p w:rsidR="009C20C7" w:rsidRPr="009C20C7" w:rsidRDefault="009C20C7" w:rsidP="00A919C2">
      <w:pPr>
        <w:rPr>
          <w:rFonts w:eastAsia="Times New Roman"/>
          <w:color w:val="000000"/>
          <w:lang w:val="id-ID"/>
        </w:rPr>
      </w:pPr>
      <w:r w:rsidRPr="009C20C7">
        <w:rPr>
          <w:rFonts w:eastAsia="Times New Roman"/>
          <w:color w:val="000000"/>
          <w:lang w:val="id-ID"/>
        </w:rPr>
        <w:t>a = konstanta</w:t>
      </w:r>
    </w:p>
    <w:p w:rsidR="009C20C7" w:rsidRPr="009C20C7" w:rsidRDefault="009C20C7" w:rsidP="00A919C2">
      <w:pPr>
        <w:rPr>
          <w:rFonts w:eastAsia="Times New Roman"/>
          <w:b/>
          <w:color w:val="000000"/>
          <w:lang w:val="en-GB"/>
        </w:rPr>
      </w:pPr>
      <w:r w:rsidRPr="009C20C7">
        <w:rPr>
          <w:rFonts w:eastAsia="Times New Roman"/>
          <w:color w:val="000000"/>
          <w:lang w:val="id-ID"/>
        </w:rPr>
        <w:t xml:space="preserve">b =koefisien variabel  </w:t>
      </w:r>
    </w:p>
    <w:p w:rsidR="009C20C7" w:rsidRPr="009C20C7" w:rsidRDefault="009C20C7" w:rsidP="00A919C2">
      <w:pPr>
        <w:rPr>
          <w:rFonts w:eastAsia="Times New Roman"/>
          <w:color w:val="000000"/>
          <w:lang w:val="id-ID"/>
        </w:rPr>
      </w:pPr>
      <w:r w:rsidRPr="009C20C7">
        <w:rPr>
          <w:rFonts w:eastAsia="Times New Roman"/>
          <w:color w:val="000000"/>
          <w:lang w:val="en-GB"/>
        </w:rPr>
        <w:t xml:space="preserve">Persamaan umum regresi linier sederhana adalah: Dimana nilai a dan b dicari terlebih dahulu dengan menggunakan persamaan sebagai berikut : </w:t>
      </w:r>
    </w:p>
    <w:p w:rsidR="009C20C7" w:rsidRPr="009C20C7" w:rsidRDefault="009C20C7" w:rsidP="00A919C2">
      <w:pPr>
        <w:rPr>
          <w:rFonts w:eastAsia="Times New Roman"/>
          <w:color w:val="000000"/>
          <w:lang w:val="id-ID"/>
        </w:rPr>
      </w:pPr>
    </w:p>
    <w:p w:rsidR="009C20C7" w:rsidRPr="009C20C7" w:rsidRDefault="009C20C7" w:rsidP="00A919C2">
      <w:pPr>
        <w:rPr>
          <w:rFonts w:eastAsia="Times New Roman"/>
          <w:color w:val="000000"/>
          <w:lang w:val="en-GB"/>
        </w:rPr>
      </w:pPr>
      <m:oMathPara>
        <m:oMath>
          <m:r>
            <m:rPr>
              <m:sty m:val="p"/>
            </m:rPr>
            <w:rPr>
              <w:rFonts w:ascii="Cambria Math" w:eastAsia="Times New Roman" w:hAnsi="Cambria Math"/>
              <w:color w:val="000000"/>
              <w:lang w:val="en-GB"/>
            </w:rPr>
            <m:t>a</m:t>
          </m:r>
          <m:r>
            <w:rPr>
              <w:rFonts w:ascii="Cambria Math" w:eastAsia="Times New Roman" w:hAnsi="Cambria Math"/>
              <w:color w:val="000000"/>
              <w:lang w:val="en-GB"/>
            </w:rPr>
            <m:t>=</m:t>
          </m:r>
          <m:f>
            <m:fPr>
              <m:ctrlPr>
                <w:rPr>
                  <w:rFonts w:ascii="Cambria Math" w:eastAsia="Times New Roman" w:hAnsi="Cambria Math"/>
                  <w:color w:val="000000"/>
                  <w:lang w:val="en-GB"/>
                </w:rPr>
              </m:ctrlPr>
            </m:fPr>
            <m:num>
              <m:r>
                <w:rPr>
                  <w:rFonts w:ascii="Cambria Math" w:eastAsia="Times New Roman" w:hAnsi="Cambria Math"/>
                  <w:color w:val="000000"/>
                  <w:lang w:val="en-GB"/>
                </w:rPr>
                <m:t>(∑</m:t>
              </m:r>
              <m:sSup>
                <m:sSupPr>
                  <m:ctrlPr>
                    <w:rPr>
                      <w:rFonts w:ascii="Cambria Math" w:eastAsia="Times New Roman" w:hAnsi="Cambria Math"/>
                      <w:i/>
                      <w:color w:val="000000"/>
                      <w:lang w:val="en-GB"/>
                    </w:rPr>
                  </m:ctrlPr>
                </m:sSupPr>
                <m:e>
                  <m:r>
                    <w:rPr>
                      <w:rFonts w:ascii="Cambria Math" w:eastAsia="Times New Roman" w:hAnsi="Cambria Math"/>
                      <w:color w:val="000000"/>
                      <w:lang w:val="en-GB"/>
                    </w:rPr>
                    <m:t>X</m:t>
                  </m:r>
                </m:e>
                <m:sup>
                  <m:r>
                    <w:rPr>
                      <w:rFonts w:ascii="Cambria Math" w:eastAsia="Times New Roman" w:hAnsi="Cambria Math"/>
                      <w:color w:val="000000"/>
                      <w:lang w:val="en-GB"/>
                    </w:rPr>
                    <m:t>2</m:t>
                  </m:r>
                </m:sup>
              </m:sSup>
              <m:r>
                <w:rPr>
                  <w:rFonts w:ascii="Cambria Math" w:eastAsia="Times New Roman" w:hAnsi="Cambria Math"/>
                  <w:color w:val="000000"/>
                  <w:lang w:val="en-GB"/>
                </w:rPr>
                <m:t>)</m:t>
              </m:r>
              <m:d>
                <m:dPr>
                  <m:ctrlPr>
                    <w:rPr>
                      <w:rFonts w:ascii="Cambria Math" w:eastAsia="Times New Roman" w:hAnsi="Cambria Math"/>
                      <w:i/>
                      <w:color w:val="000000"/>
                      <w:lang w:val="en-GB"/>
                    </w:rPr>
                  </m:ctrlPr>
                </m:dPr>
                <m:e>
                  <m:r>
                    <w:rPr>
                      <w:rFonts w:ascii="Cambria Math" w:eastAsia="Times New Roman" w:hAnsi="Cambria Math"/>
                      <w:color w:val="000000"/>
                      <w:lang w:val="en-GB"/>
                    </w:rPr>
                    <m:t>∑Y</m:t>
                  </m:r>
                </m:e>
              </m:d>
              <m:r>
                <w:rPr>
                  <w:rFonts w:ascii="Cambria Math" w:eastAsia="Times New Roman" w:hAnsi="Cambria Math"/>
                  <w:color w:val="000000"/>
                  <w:lang w:val="en-GB"/>
                </w:rPr>
                <m:t>-(∑X)(∑XY)</m:t>
              </m:r>
            </m:num>
            <m:den>
              <m:r>
                <w:rPr>
                  <w:rFonts w:ascii="Cambria Math" w:eastAsia="Times New Roman" w:hAnsi="Cambria Math"/>
                  <w:color w:val="000000"/>
                  <w:lang w:val="en-GB"/>
                </w:rPr>
                <m:t>n∑</m:t>
              </m:r>
              <m:sSup>
                <m:sSupPr>
                  <m:ctrlPr>
                    <w:rPr>
                      <w:rFonts w:ascii="Cambria Math" w:eastAsia="Times New Roman" w:hAnsi="Cambria Math"/>
                      <w:i/>
                      <w:color w:val="000000"/>
                      <w:lang w:val="en-GB"/>
                    </w:rPr>
                  </m:ctrlPr>
                </m:sSupPr>
                <m:e>
                  <m:r>
                    <w:rPr>
                      <w:rFonts w:ascii="Cambria Math" w:eastAsia="Times New Roman" w:hAnsi="Cambria Math"/>
                      <w:color w:val="000000"/>
                      <w:lang w:val="en-GB"/>
                    </w:rPr>
                    <m:t>X</m:t>
                  </m:r>
                </m:e>
                <m:sup>
                  <m:r>
                    <w:rPr>
                      <w:rFonts w:ascii="Cambria Math" w:eastAsia="Times New Roman" w:hAnsi="Cambria Math"/>
                      <w:color w:val="000000"/>
                      <w:lang w:val="en-GB"/>
                    </w:rPr>
                    <m:t>2</m:t>
                  </m:r>
                </m:sup>
              </m:sSup>
              <m:r>
                <w:rPr>
                  <w:rFonts w:ascii="Cambria Math" w:eastAsia="Times New Roman" w:hAnsi="Cambria Math"/>
                  <w:color w:val="000000"/>
                  <w:lang w:val="en-GB"/>
                </w:rPr>
                <m:t>-(∑X</m:t>
              </m:r>
              <m:sSup>
                <m:sSupPr>
                  <m:ctrlPr>
                    <w:rPr>
                      <w:rFonts w:ascii="Cambria Math" w:eastAsia="Times New Roman" w:hAnsi="Cambria Math"/>
                      <w:i/>
                      <w:color w:val="000000"/>
                      <w:lang w:val="en-GB"/>
                    </w:rPr>
                  </m:ctrlPr>
                </m:sSupPr>
                <m:e>
                  <m:r>
                    <w:rPr>
                      <w:rFonts w:ascii="Cambria Math" w:eastAsia="Times New Roman" w:hAnsi="Cambria Math"/>
                      <w:color w:val="000000"/>
                      <w:lang w:val="en-GB"/>
                    </w:rPr>
                    <m:t>)</m:t>
                  </m:r>
                </m:e>
                <m:sup>
                  <m:r>
                    <w:rPr>
                      <w:rFonts w:ascii="Cambria Math" w:eastAsia="Times New Roman" w:hAnsi="Cambria Math"/>
                      <w:color w:val="000000"/>
                      <w:lang w:val="en-GB"/>
                    </w:rPr>
                    <m:t>2</m:t>
                  </m:r>
                </m:sup>
              </m:sSup>
            </m:den>
          </m:f>
        </m:oMath>
      </m:oMathPara>
    </w:p>
    <w:p w:rsidR="009C20C7" w:rsidRPr="009C20C7" w:rsidRDefault="009C20C7" w:rsidP="00A919C2">
      <w:pPr>
        <w:rPr>
          <w:rFonts w:eastAsia="Times New Roman"/>
          <w:i/>
          <w:color w:val="000000"/>
          <w:lang w:val="id-ID"/>
        </w:rPr>
      </w:pPr>
      <m:oMathPara>
        <m:oMath>
          <m:r>
            <m:rPr>
              <m:sty m:val="p"/>
            </m:rPr>
            <w:rPr>
              <w:rFonts w:ascii="Cambria Math" w:eastAsia="Times New Roman" w:hAnsi="Cambria Math"/>
              <w:color w:val="000000"/>
              <w:lang w:val="en-GB"/>
            </w:rPr>
            <m:t>b</m:t>
          </m:r>
          <m:r>
            <w:rPr>
              <w:rFonts w:ascii="Cambria Math" w:eastAsia="Times New Roman" w:hAnsi="Cambria Math"/>
              <w:color w:val="000000"/>
              <w:lang w:val="en-GB"/>
            </w:rPr>
            <m:t>=</m:t>
          </m:r>
          <m:f>
            <m:fPr>
              <m:ctrlPr>
                <w:rPr>
                  <w:rFonts w:ascii="Cambria Math" w:eastAsia="Times New Roman" w:hAnsi="Cambria Math"/>
                  <w:color w:val="000000"/>
                  <w:lang w:val="en-GB"/>
                </w:rPr>
              </m:ctrlPr>
            </m:fPr>
            <m:num>
              <m:r>
                <w:rPr>
                  <w:rFonts w:ascii="Cambria Math" w:eastAsia="Times New Roman" w:hAnsi="Cambria Math"/>
                  <w:color w:val="000000"/>
                  <w:lang w:val="en-GB"/>
                </w:rPr>
                <m:t>n∑XY-(∑X)(∑XY)</m:t>
              </m:r>
            </m:num>
            <m:den>
              <m:r>
                <w:rPr>
                  <w:rFonts w:ascii="Cambria Math" w:eastAsia="Times New Roman" w:hAnsi="Cambria Math"/>
                  <w:color w:val="000000"/>
                  <w:lang w:val="en-GB"/>
                </w:rPr>
                <m:t>n∑X2-</m:t>
              </m:r>
              <m:d>
                <m:dPr>
                  <m:ctrlPr>
                    <w:rPr>
                      <w:rFonts w:ascii="Cambria Math" w:eastAsia="Times New Roman" w:hAnsi="Cambria Math"/>
                      <w:i/>
                      <w:color w:val="000000"/>
                      <w:lang w:val="en-GB"/>
                    </w:rPr>
                  </m:ctrlPr>
                </m:dPr>
                <m:e>
                  <m:r>
                    <w:rPr>
                      <w:rFonts w:ascii="Cambria Math" w:eastAsia="Times New Roman" w:hAnsi="Cambria Math"/>
                      <w:color w:val="000000"/>
                      <w:lang w:val="en-GB"/>
                    </w:rPr>
                    <m:t>∑X</m:t>
                  </m:r>
                </m:e>
              </m:d>
              <m:r>
                <w:rPr>
                  <w:rFonts w:ascii="Cambria Math" w:eastAsia="Times New Roman" w:hAnsi="Cambria Math"/>
                  <w:color w:val="000000"/>
                  <w:lang w:val="en-GB"/>
                </w:rPr>
                <m:t>2</m:t>
              </m:r>
            </m:den>
          </m:f>
        </m:oMath>
      </m:oMathPara>
    </w:p>
    <w:p w:rsidR="009C20C7" w:rsidRPr="009C20C7" w:rsidRDefault="009C20C7" w:rsidP="00A919C2">
      <w:pPr>
        <w:rPr>
          <w:rFonts w:eastAsia="Times New Roman"/>
          <w:i/>
          <w:color w:val="000000"/>
          <w:lang w:val="id-ID"/>
        </w:rPr>
      </w:pPr>
    </w:p>
    <w:p w:rsidR="009C20C7" w:rsidRPr="009C20C7" w:rsidRDefault="009C20C7" w:rsidP="00A919C2">
      <w:pPr>
        <w:rPr>
          <w:rFonts w:eastAsia="Times New Roman"/>
          <w:color w:val="000000"/>
          <w:lang w:val="en-GB"/>
        </w:rPr>
      </w:pPr>
      <w:r w:rsidRPr="009C20C7">
        <w:rPr>
          <w:rFonts w:eastAsia="Times New Roman"/>
          <w:color w:val="000000"/>
          <w:lang w:val="id-ID"/>
        </w:rPr>
        <w:t>b. Koefisien korelasi sederhana</w:t>
      </w:r>
    </w:p>
    <w:p w:rsidR="009C20C7" w:rsidRPr="009C20C7" w:rsidRDefault="009C20C7" w:rsidP="00A919C2">
      <w:pPr>
        <w:rPr>
          <w:rFonts w:eastAsia="Times New Roman"/>
          <w:color w:val="000000"/>
          <w:lang w:val="id-ID"/>
        </w:rPr>
      </w:pPr>
      <w:r w:rsidRPr="009C20C7">
        <w:rPr>
          <w:rFonts w:eastAsia="Times New Roman"/>
          <w:color w:val="000000"/>
          <w:lang w:val="en-GB"/>
        </w:rPr>
        <w:t>Koefisien korelasi sederhana digunakan untuk mengetahui kekuatan hubungan atau korelasi kedua variabel dimana variabel lainnya dianggap berpengaruh dikendalikan atau dibuat tetap (</w:t>
      </w:r>
      <w:r w:rsidRPr="009C20C7">
        <w:rPr>
          <w:rFonts w:eastAsia="Times New Roman"/>
          <w:i/>
          <w:color w:val="000000"/>
          <w:lang w:val="en-GB"/>
        </w:rPr>
        <w:t>variabel control</w:t>
      </w:r>
      <w:r w:rsidRPr="009C20C7">
        <w:rPr>
          <w:rFonts w:eastAsia="Times New Roman"/>
          <w:color w:val="000000"/>
          <w:lang w:val="en-GB"/>
        </w:rPr>
        <w:t>).</w:t>
      </w:r>
    </w:p>
    <w:p w:rsidR="009C20C7" w:rsidRPr="009C20C7" w:rsidRDefault="009C20C7" w:rsidP="00A919C2">
      <w:pPr>
        <w:rPr>
          <w:rFonts w:eastAsia="Times New Roman"/>
          <w:color w:val="000000"/>
          <w:lang w:val="id-ID"/>
        </w:rPr>
      </w:pPr>
    </w:p>
    <w:p w:rsidR="009C20C7" w:rsidRPr="009C20C7" w:rsidRDefault="009C20C7" w:rsidP="00A919C2">
      <w:pPr>
        <w:rPr>
          <w:rFonts w:eastAsia="Times New Roman"/>
          <w:color w:val="000000"/>
          <w:lang w:val="id-ID"/>
        </w:rPr>
      </w:pPr>
      <w:r w:rsidRPr="009C20C7">
        <w:rPr>
          <w:rFonts w:eastAsia="Times New Roman"/>
          <w:color w:val="000000"/>
          <w:lang w:val="en-GB"/>
        </w:rPr>
        <w:t xml:space="preserve">r = </w:t>
      </w:r>
      <m:oMath>
        <m:f>
          <m:fPr>
            <m:ctrlPr>
              <w:rPr>
                <w:rFonts w:ascii="Cambria Math" w:eastAsia="Times New Roman" w:hAnsi="Cambria Math"/>
                <w:i/>
                <w:color w:val="000000"/>
                <w:lang w:val="en-GB"/>
              </w:rPr>
            </m:ctrlPr>
          </m:fPr>
          <m:num>
            <m:r>
              <w:rPr>
                <w:rFonts w:ascii="Cambria Math" w:eastAsia="Times New Roman" w:hAnsi="Cambria Math"/>
                <w:color w:val="000000"/>
                <w:lang w:val="en-GB"/>
              </w:rPr>
              <m:t>n∑XY-</m:t>
            </m:r>
            <m:d>
              <m:dPr>
                <m:ctrlPr>
                  <w:rPr>
                    <w:rFonts w:ascii="Cambria Math" w:eastAsia="Times New Roman" w:hAnsi="Cambria Math"/>
                    <w:i/>
                    <w:color w:val="000000"/>
                    <w:lang w:val="en-GB"/>
                  </w:rPr>
                </m:ctrlPr>
              </m:dPr>
              <m:e>
                <m:r>
                  <w:rPr>
                    <w:rFonts w:ascii="Cambria Math" w:eastAsia="Times New Roman" w:hAnsi="Cambria Math"/>
                    <w:color w:val="000000"/>
                    <w:lang w:val="en-GB"/>
                  </w:rPr>
                  <m:t>∑X</m:t>
                </m:r>
              </m:e>
            </m:d>
            <m:d>
              <m:dPr>
                <m:ctrlPr>
                  <w:rPr>
                    <w:rFonts w:ascii="Cambria Math" w:eastAsia="Times New Roman" w:hAnsi="Cambria Math"/>
                    <w:i/>
                    <w:color w:val="000000"/>
                    <w:lang w:val="en-GB"/>
                  </w:rPr>
                </m:ctrlPr>
              </m:dPr>
              <m:e>
                <m:r>
                  <w:rPr>
                    <w:rFonts w:ascii="Cambria Math" w:eastAsia="Times New Roman" w:hAnsi="Cambria Math"/>
                    <w:color w:val="000000"/>
                    <w:lang w:val="en-GB"/>
                  </w:rPr>
                  <m:t>∑Y</m:t>
                </m:r>
              </m:e>
            </m:d>
          </m:num>
          <m:den>
            <m:rad>
              <m:radPr>
                <m:degHide m:val="1"/>
                <m:ctrlPr>
                  <w:rPr>
                    <w:rFonts w:ascii="Cambria Math" w:eastAsia="Times New Roman" w:hAnsi="Cambria Math"/>
                    <w:i/>
                    <w:color w:val="000000"/>
                    <w:lang w:val="en-GB"/>
                  </w:rPr>
                </m:ctrlPr>
              </m:radPr>
              <m:deg/>
              <m:e>
                <m:d>
                  <m:dPr>
                    <m:begChr m:val="{"/>
                    <m:endChr m:val="}"/>
                    <m:ctrlPr>
                      <w:rPr>
                        <w:rFonts w:ascii="Cambria Math" w:eastAsia="Times New Roman" w:hAnsi="Cambria Math"/>
                        <w:i/>
                        <w:color w:val="000000"/>
                        <w:lang w:val="en-GB"/>
                      </w:rPr>
                    </m:ctrlPr>
                  </m:dPr>
                  <m:e>
                    <m:r>
                      <w:rPr>
                        <w:rFonts w:ascii="Cambria Math" w:eastAsia="Times New Roman" w:hAnsi="Cambria Math"/>
                        <w:color w:val="000000"/>
                        <w:lang w:val="en-GB"/>
                      </w:rPr>
                      <m:t>n∑</m:t>
                    </m:r>
                    <m:sSup>
                      <m:sSupPr>
                        <m:ctrlPr>
                          <w:rPr>
                            <w:rFonts w:ascii="Cambria Math" w:eastAsia="Times New Roman" w:hAnsi="Cambria Math"/>
                            <w:i/>
                            <w:color w:val="000000"/>
                            <w:lang w:val="en-GB"/>
                          </w:rPr>
                        </m:ctrlPr>
                      </m:sSupPr>
                      <m:e>
                        <m:r>
                          <w:rPr>
                            <w:rFonts w:ascii="Cambria Math" w:eastAsia="Times New Roman" w:hAnsi="Cambria Math"/>
                            <w:color w:val="000000"/>
                            <w:lang w:val="en-GB"/>
                          </w:rPr>
                          <m:t>X</m:t>
                        </m:r>
                      </m:e>
                      <m:sup>
                        <m:r>
                          <w:rPr>
                            <w:rFonts w:ascii="Cambria Math" w:eastAsia="Times New Roman" w:hAnsi="Cambria Math"/>
                            <w:color w:val="000000"/>
                            <w:lang w:val="en-GB"/>
                          </w:rPr>
                          <m:t>2</m:t>
                        </m:r>
                      </m:sup>
                    </m:sSup>
                    <m:r>
                      <w:rPr>
                        <w:rFonts w:ascii="Cambria Math" w:eastAsia="Times New Roman" w:hAnsi="Cambria Math"/>
                        <w:color w:val="000000"/>
                        <w:lang w:val="en-GB"/>
                      </w:rPr>
                      <m:t>-</m:t>
                    </m:r>
                    <m:sSup>
                      <m:sSupPr>
                        <m:ctrlPr>
                          <w:rPr>
                            <w:rFonts w:ascii="Cambria Math" w:eastAsia="Times New Roman" w:hAnsi="Cambria Math"/>
                            <w:i/>
                            <w:color w:val="000000"/>
                            <w:lang w:val="en-GB"/>
                          </w:rPr>
                        </m:ctrlPr>
                      </m:sSupPr>
                      <m:e>
                        <m:d>
                          <m:dPr>
                            <m:ctrlPr>
                              <w:rPr>
                                <w:rFonts w:ascii="Cambria Math" w:eastAsia="Times New Roman" w:hAnsi="Cambria Math"/>
                                <w:i/>
                                <w:color w:val="000000"/>
                                <w:lang w:val="en-GB"/>
                              </w:rPr>
                            </m:ctrlPr>
                          </m:dPr>
                          <m:e>
                            <m:r>
                              <w:rPr>
                                <w:rFonts w:ascii="Cambria Math" w:eastAsia="Times New Roman" w:hAnsi="Cambria Math"/>
                                <w:color w:val="000000"/>
                                <w:lang w:val="en-GB"/>
                              </w:rPr>
                              <m:t>∑X</m:t>
                            </m:r>
                          </m:e>
                        </m:d>
                      </m:e>
                      <m:sup>
                        <m:r>
                          <w:rPr>
                            <w:rFonts w:ascii="Cambria Math" w:eastAsia="Times New Roman" w:hAnsi="Cambria Math"/>
                            <w:color w:val="000000"/>
                            <w:lang w:val="en-GB"/>
                          </w:rPr>
                          <m:t>2</m:t>
                        </m:r>
                      </m:sup>
                    </m:sSup>
                  </m:e>
                </m:d>
              </m:e>
            </m:rad>
            <m:r>
              <w:rPr>
                <w:rFonts w:ascii="Cambria Math" w:eastAsia="Times New Roman" w:hAnsi="Cambria Math"/>
                <w:color w:val="000000"/>
                <w:lang w:val="en-GB"/>
              </w:rPr>
              <m:t>-</m:t>
            </m:r>
            <m:d>
              <m:dPr>
                <m:begChr m:val="{"/>
                <m:endChr m:val="}"/>
                <m:ctrlPr>
                  <w:rPr>
                    <w:rFonts w:ascii="Cambria Math" w:eastAsia="Times New Roman" w:hAnsi="Cambria Math"/>
                    <w:i/>
                    <w:color w:val="000000"/>
                    <w:lang w:val="en-GB"/>
                  </w:rPr>
                </m:ctrlPr>
              </m:dPr>
              <m:e>
                <m:r>
                  <w:rPr>
                    <w:rFonts w:ascii="Cambria Math" w:eastAsia="Times New Roman" w:hAnsi="Cambria Math"/>
                    <w:color w:val="000000"/>
                    <w:lang w:val="en-GB"/>
                  </w:rPr>
                  <m:t>n∑</m:t>
                </m:r>
                <m:sSup>
                  <m:sSupPr>
                    <m:ctrlPr>
                      <w:rPr>
                        <w:rFonts w:ascii="Cambria Math" w:eastAsia="Times New Roman" w:hAnsi="Cambria Math"/>
                        <w:i/>
                        <w:color w:val="000000"/>
                        <w:lang w:val="en-GB"/>
                      </w:rPr>
                    </m:ctrlPr>
                  </m:sSupPr>
                  <m:e>
                    <m:r>
                      <w:rPr>
                        <w:rFonts w:ascii="Cambria Math" w:eastAsia="Times New Roman" w:hAnsi="Cambria Math"/>
                        <w:color w:val="000000"/>
                        <w:lang w:val="en-GB"/>
                      </w:rPr>
                      <m:t>Y</m:t>
                    </m:r>
                  </m:e>
                  <m:sup>
                    <m:r>
                      <w:rPr>
                        <w:rFonts w:ascii="Cambria Math" w:eastAsia="Times New Roman" w:hAnsi="Cambria Math"/>
                        <w:color w:val="000000"/>
                        <w:lang w:val="en-GB"/>
                      </w:rPr>
                      <m:t>2</m:t>
                    </m:r>
                  </m:sup>
                </m:sSup>
                <m:r>
                  <w:rPr>
                    <w:rFonts w:ascii="Cambria Math" w:eastAsia="Times New Roman" w:hAnsi="Cambria Math"/>
                    <w:color w:val="000000"/>
                    <w:lang w:val="en-GB"/>
                  </w:rPr>
                  <m:t>-</m:t>
                </m:r>
                <m:sSup>
                  <m:sSupPr>
                    <m:ctrlPr>
                      <w:rPr>
                        <w:rFonts w:ascii="Cambria Math" w:eastAsia="Times New Roman" w:hAnsi="Cambria Math"/>
                        <w:i/>
                        <w:color w:val="000000"/>
                        <w:lang w:val="en-GB"/>
                      </w:rPr>
                    </m:ctrlPr>
                  </m:sSupPr>
                  <m:e>
                    <m:d>
                      <m:dPr>
                        <m:ctrlPr>
                          <w:rPr>
                            <w:rFonts w:ascii="Cambria Math" w:eastAsia="Times New Roman" w:hAnsi="Cambria Math"/>
                            <w:i/>
                            <w:color w:val="000000"/>
                            <w:lang w:val="en-GB"/>
                          </w:rPr>
                        </m:ctrlPr>
                      </m:dPr>
                      <m:e>
                        <m:r>
                          <w:rPr>
                            <w:rFonts w:ascii="Cambria Math" w:eastAsia="Times New Roman" w:hAnsi="Cambria Math"/>
                            <w:color w:val="000000"/>
                            <w:lang w:val="en-GB"/>
                          </w:rPr>
                          <m:t>∑Y</m:t>
                        </m:r>
                      </m:e>
                    </m:d>
                  </m:e>
                  <m:sup>
                    <m:r>
                      <w:rPr>
                        <w:rFonts w:ascii="Cambria Math" w:eastAsia="Times New Roman" w:hAnsi="Cambria Math"/>
                        <w:color w:val="000000"/>
                        <w:lang w:val="en-GB"/>
                      </w:rPr>
                      <m:t>2</m:t>
                    </m:r>
                  </m:sup>
                </m:sSup>
              </m:e>
            </m:d>
          </m:den>
        </m:f>
      </m:oMath>
    </w:p>
    <w:p w:rsidR="009C20C7" w:rsidRPr="009C20C7" w:rsidRDefault="009C20C7" w:rsidP="00A919C2">
      <w:pPr>
        <w:rPr>
          <w:rFonts w:eastAsia="Times New Roman"/>
          <w:color w:val="000000"/>
          <w:lang w:val="id-ID"/>
        </w:rPr>
      </w:pPr>
    </w:p>
    <w:p w:rsidR="009C20C7" w:rsidRPr="009C20C7" w:rsidRDefault="0007240C" w:rsidP="00A919C2">
      <w:pPr>
        <w:rPr>
          <w:rFonts w:eastAsia="Times New Roman"/>
          <w:color w:val="000000"/>
          <w:lang w:val="id-ID"/>
        </w:rPr>
      </w:pPr>
      <w:r w:rsidRPr="0007240C">
        <w:rPr>
          <w:rFonts w:eastAsia="Times New Roman"/>
          <w:color w:val="000000"/>
          <w:lang w:val="id-ID"/>
        </w:rPr>
        <w:t xml:space="preserve">Tabel </w:t>
      </w:r>
      <w:r w:rsidR="009C20C7" w:rsidRPr="0007240C">
        <w:rPr>
          <w:rFonts w:eastAsia="Times New Roman"/>
          <w:color w:val="000000"/>
          <w:lang w:val="id-ID"/>
        </w:rPr>
        <w:t>2</w:t>
      </w:r>
      <w:r w:rsidRPr="0007240C">
        <w:rPr>
          <w:rFonts w:eastAsia="Times New Roman"/>
          <w:color w:val="000000"/>
          <w:lang w:val="id-ID"/>
        </w:rPr>
        <w:t>.</w:t>
      </w:r>
      <w:r>
        <w:rPr>
          <w:rFonts w:eastAsia="Times New Roman"/>
          <w:b/>
          <w:color w:val="000000"/>
          <w:lang w:val="id-ID"/>
        </w:rPr>
        <w:t xml:space="preserve"> </w:t>
      </w:r>
      <w:r w:rsidR="009C20C7" w:rsidRPr="009C20C7">
        <w:rPr>
          <w:rFonts w:eastAsia="Times New Roman"/>
          <w:color w:val="000000"/>
          <w:lang w:val="id-ID"/>
        </w:rPr>
        <w:t>Nilai korelasi dan Tingkat Hubungan</w:t>
      </w:r>
    </w:p>
    <w:p w:rsidR="009C20C7" w:rsidRPr="009C20C7" w:rsidRDefault="009C20C7" w:rsidP="00A919C2">
      <w:pPr>
        <w:rPr>
          <w:rFonts w:eastAsia="Times New Roman"/>
          <w:color w:val="000000"/>
          <w:lang w:val="id-ID"/>
        </w:rPr>
      </w:pPr>
    </w:p>
    <w:tbl>
      <w:tblPr>
        <w:tblStyle w:val="TableGrid"/>
        <w:tblW w:w="4253" w:type="dxa"/>
        <w:tblLayout w:type="fixed"/>
        <w:tblLook w:val="0000" w:firstRow="0" w:lastRow="0" w:firstColumn="0" w:lastColumn="0" w:noHBand="0" w:noVBand="0"/>
      </w:tblPr>
      <w:tblGrid>
        <w:gridCol w:w="688"/>
        <w:gridCol w:w="1297"/>
        <w:gridCol w:w="2268"/>
      </w:tblGrid>
      <w:tr w:rsidR="009C20C7" w:rsidRPr="009C20C7" w:rsidTr="0007240C">
        <w:tc>
          <w:tcPr>
            <w:tcW w:w="688" w:type="dxa"/>
          </w:tcPr>
          <w:p w:rsidR="009C20C7" w:rsidRPr="009C20C7" w:rsidRDefault="009C20C7" w:rsidP="00A919C2">
            <w:pPr>
              <w:jc w:val="center"/>
              <w:rPr>
                <w:rFonts w:eastAsia="Times New Roman"/>
                <w:b/>
                <w:color w:val="000000"/>
                <w:lang w:val="id-ID"/>
              </w:rPr>
            </w:pPr>
            <w:r w:rsidRPr="009C20C7">
              <w:rPr>
                <w:rFonts w:eastAsia="Times New Roman"/>
                <w:b/>
                <w:color w:val="000000"/>
                <w:lang w:val="id-ID"/>
              </w:rPr>
              <w:t>No.</w:t>
            </w:r>
          </w:p>
        </w:tc>
        <w:tc>
          <w:tcPr>
            <w:tcW w:w="1297" w:type="dxa"/>
          </w:tcPr>
          <w:p w:rsidR="009C20C7" w:rsidRPr="009C20C7" w:rsidRDefault="009C20C7" w:rsidP="00A919C2">
            <w:pPr>
              <w:jc w:val="center"/>
              <w:rPr>
                <w:rFonts w:eastAsia="Times New Roman"/>
                <w:b/>
                <w:color w:val="000000"/>
                <w:lang w:val="id-ID"/>
              </w:rPr>
            </w:pPr>
            <w:r w:rsidRPr="009C20C7">
              <w:rPr>
                <w:rFonts w:eastAsia="Times New Roman"/>
                <w:b/>
                <w:color w:val="000000"/>
                <w:lang w:val="id-ID"/>
              </w:rPr>
              <w:t>Nilai Korelasi</w:t>
            </w:r>
          </w:p>
        </w:tc>
        <w:tc>
          <w:tcPr>
            <w:tcW w:w="2268" w:type="dxa"/>
          </w:tcPr>
          <w:p w:rsidR="009C20C7" w:rsidRPr="009C20C7" w:rsidRDefault="009C20C7" w:rsidP="00A919C2">
            <w:pPr>
              <w:jc w:val="center"/>
              <w:rPr>
                <w:rFonts w:eastAsia="Times New Roman"/>
                <w:b/>
                <w:color w:val="000000"/>
                <w:lang w:val="id-ID"/>
              </w:rPr>
            </w:pPr>
            <w:r w:rsidRPr="009C20C7">
              <w:rPr>
                <w:rFonts w:eastAsia="Times New Roman"/>
                <w:b/>
                <w:color w:val="000000"/>
                <w:lang w:val="id-ID"/>
              </w:rPr>
              <w:t>Tingkat Hubungan</w:t>
            </w:r>
          </w:p>
        </w:tc>
      </w:tr>
      <w:tr w:rsidR="009C20C7" w:rsidRPr="009C20C7" w:rsidTr="0007240C">
        <w:tc>
          <w:tcPr>
            <w:tcW w:w="68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1</w:t>
            </w:r>
          </w:p>
        </w:tc>
        <w:tc>
          <w:tcPr>
            <w:tcW w:w="1297"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0,00-0,199</w:t>
            </w:r>
          </w:p>
        </w:tc>
        <w:tc>
          <w:tcPr>
            <w:tcW w:w="226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Sangat Lemah</w:t>
            </w:r>
          </w:p>
        </w:tc>
      </w:tr>
      <w:tr w:rsidR="009C20C7" w:rsidRPr="009C20C7" w:rsidTr="0007240C">
        <w:tc>
          <w:tcPr>
            <w:tcW w:w="68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2</w:t>
            </w:r>
          </w:p>
        </w:tc>
        <w:tc>
          <w:tcPr>
            <w:tcW w:w="1297" w:type="dxa"/>
          </w:tcPr>
          <w:p w:rsidR="009C20C7" w:rsidRPr="009C20C7" w:rsidRDefault="009C20C7" w:rsidP="00A919C2">
            <w:pPr>
              <w:jc w:val="center"/>
              <w:rPr>
                <w:rFonts w:eastAsia="Times New Roman"/>
                <w:bCs/>
                <w:color w:val="000000"/>
                <w:lang w:val="id-ID"/>
              </w:rPr>
            </w:pPr>
            <w:r w:rsidRPr="009C20C7">
              <w:rPr>
                <w:rFonts w:eastAsia="Times New Roman"/>
                <w:bCs/>
                <w:color w:val="000000"/>
                <w:lang w:val="id-ID"/>
              </w:rPr>
              <w:t>0,20-0,399</w:t>
            </w:r>
          </w:p>
        </w:tc>
        <w:tc>
          <w:tcPr>
            <w:tcW w:w="226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Lemah</w:t>
            </w:r>
          </w:p>
        </w:tc>
      </w:tr>
      <w:tr w:rsidR="009C20C7" w:rsidRPr="009C20C7" w:rsidTr="0007240C">
        <w:tc>
          <w:tcPr>
            <w:tcW w:w="68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3</w:t>
            </w:r>
          </w:p>
        </w:tc>
        <w:tc>
          <w:tcPr>
            <w:tcW w:w="1297" w:type="dxa"/>
          </w:tcPr>
          <w:p w:rsidR="009C20C7" w:rsidRPr="009C20C7" w:rsidRDefault="009C20C7" w:rsidP="00A919C2">
            <w:pPr>
              <w:jc w:val="center"/>
              <w:rPr>
                <w:rFonts w:eastAsia="Times New Roman"/>
                <w:bCs/>
                <w:color w:val="000000"/>
                <w:lang w:val="id-ID"/>
              </w:rPr>
            </w:pPr>
            <w:r w:rsidRPr="009C20C7">
              <w:rPr>
                <w:rFonts w:eastAsia="Times New Roman"/>
                <w:bCs/>
                <w:color w:val="000000"/>
                <w:lang w:val="id-ID"/>
              </w:rPr>
              <w:t>0,40-0.599</w:t>
            </w:r>
          </w:p>
        </w:tc>
        <w:tc>
          <w:tcPr>
            <w:tcW w:w="226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Cukup</w:t>
            </w:r>
          </w:p>
        </w:tc>
      </w:tr>
      <w:tr w:rsidR="009C20C7" w:rsidRPr="009C20C7" w:rsidTr="0007240C">
        <w:tc>
          <w:tcPr>
            <w:tcW w:w="68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4</w:t>
            </w:r>
          </w:p>
        </w:tc>
        <w:tc>
          <w:tcPr>
            <w:tcW w:w="1297" w:type="dxa"/>
          </w:tcPr>
          <w:p w:rsidR="009C20C7" w:rsidRPr="009C20C7" w:rsidRDefault="009C20C7" w:rsidP="00A919C2">
            <w:pPr>
              <w:jc w:val="center"/>
              <w:rPr>
                <w:rFonts w:eastAsia="Times New Roman"/>
                <w:bCs/>
                <w:color w:val="000000"/>
                <w:lang w:val="id-ID"/>
              </w:rPr>
            </w:pPr>
            <w:r w:rsidRPr="009C20C7">
              <w:rPr>
                <w:rFonts w:eastAsia="Times New Roman"/>
                <w:bCs/>
                <w:color w:val="000000"/>
                <w:lang w:val="id-ID"/>
              </w:rPr>
              <w:t>0,60-0,799</w:t>
            </w:r>
          </w:p>
        </w:tc>
        <w:tc>
          <w:tcPr>
            <w:tcW w:w="226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Kuat</w:t>
            </w:r>
          </w:p>
        </w:tc>
      </w:tr>
      <w:tr w:rsidR="009C20C7" w:rsidRPr="009C20C7" w:rsidTr="0007240C">
        <w:tc>
          <w:tcPr>
            <w:tcW w:w="68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5</w:t>
            </w:r>
          </w:p>
        </w:tc>
        <w:tc>
          <w:tcPr>
            <w:tcW w:w="1297" w:type="dxa"/>
          </w:tcPr>
          <w:p w:rsidR="009C20C7" w:rsidRPr="009C20C7" w:rsidRDefault="009C20C7" w:rsidP="00A919C2">
            <w:pPr>
              <w:jc w:val="center"/>
              <w:rPr>
                <w:rFonts w:eastAsia="Times New Roman"/>
                <w:bCs/>
                <w:color w:val="000000"/>
                <w:lang w:val="id-ID"/>
              </w:rPr>
            </w:pPr>
            <w:r w:rsidRPr="009C20C7">
              <w:rPr>
                <w:rFonts w:eastAsia="Times New Roman"/>
                <w:bCs/>
                <w:color w:val="000000"/>
                <w:lang w:val="id-ID"/>
              </w:rPr>
              <w:t>0,80-0,100</w:t>
            </w:r>
          </w:p>
        </w:tc>
        <w:tc>
          <w:tcPr>
            <w:tcW w:w="2268" w:type="dxa"/>
          </w:tcPr>
          <w:p w:rsidR="009C20C7" w:rsidRPr="009C20C7" w:rsidRDefault="009C20C7" w:rsidP="00A919C2">
            <w:pPr>
              <w:jc w:val="center"/>
              <w:rPr>
                <w:rFonts w:eastAsia="Times New Roman"/>
                <w:color w:val="000000"/>
                <w:lang w:val="id-ID"/>
              </w:rPr>
            </w:pPr>
            <w:r w:rsidRPr="009C20C7">
              <w:rPr>
                <w:rFonts w:eastAsia="Times New Roman"/>
                <w:color w:val="000000"/>
                <w:lang w:val="id-ID"/>
              </w:rPr>
              <w:t>Sangat Kuat</w:t>
            </w:r>
          </w:p>
        </w:tc>
      </w:tr>
    </w:tbl>
    <w:p w:rsidR="009C20C7" w:rsidRPr="009C20C7" w:rsidRDefault="009C20C7" w:rsidP="00A919C2">
      <w:pPr>
        <w:rPr>
          <w:rFonts w:eastAsia="Times New Roman"/>
          <w:i/>
          <w:color w:val="000000"/>
          <w:lang w:val="id-ID"/>
        </w:rPr>
      </w:pPr>
    </w:p>
    <w:p w:rsidR="009C20C7" w:rsidRPr="009C20C7" w:rsidRDefault="009C20C7" w:rsidP="00A919C2">
      <w:pPr>
        <w:rPr>
          <w:rFonts w:eastAsia="Times New Roman"/>
          <w:color w:val="000000"/>
          <w:lang w:val="en-GB"/>
        </w:rPr>
      </w:pPr>
      <w:r w:rsidRPr="009C20C7">
        <w:rPr>
          <w:rFonts w:eastAsia="Times New Roman"/>
          <w:color w:val="000000"/>
          <w:lang w:val="id-ID"/>
        </w:rPr>
        <w:t>c. Koefisien determinasi sederhana</w:t>
      </w:r>
    </w:p>
    <w:p w:rsidR="007A2C2B" w:rsidRPr="00F43037" w:rsidRDefault="009C20C7" w:rsidP="00A919C2">
      <w:pPr>
        <w:rPr>
          <w:rFonts w:eastAsia="Times New Roman"/>
          <w:color w:val="000000"/>
          <w:lang w:val="id-ID"/>
        </w:rPr>
      </w:pPr>
      <w:r w:rsidRPr="009C20C7">
        <w:rPr>
          <w:rFonts w:eastAsia="Times New Roman"/>
          <w:color w:val="000000"/>
          <w:lang w:val="en-GB"/>
        </w:rPr>
        <w:t>Dalam analisis korelasi terdapat suatu angka yang disebut dengan koefisien determinasi yang sering disebut koefisien penentu, karena besarnya adalah kuadrat dari koefisien korelasi (r). Sehingga koefisien ini berguna untuk mengetahui besa</w:t>
      </w:r>
      <w:r w:rsidR="006E2A5F">
        <w:rPr>
          <w:rFonts w:eastAsia="Times New Roman"/>
          <w:color w:val="000000"/>
          <w:lang w:val="en-GB"/>
        </w:rPr>
        <w:t xml:space="preserve">rnya kontribusi pengaruh </w:t>
      </w:r>
      <w:r w:rsidR="006E2A5F">
        <w:rPr>
          <w:rFonts w:eastAsia="Times New Roman"/>
          <w:color w:val="000000"/>
          <w:lang w:val="id-ID"/>
        </w:rPr>
        <w:t>biaya modal</w:t>
      </w:r>
      <w:r w:rsidRPr="009C20C7">
        <w:rPr>
          <w:rFonts w:eastAsia="Times New Roman"/>
          <w:color w:val="000000"/>
          <w:lang w:val="en-GB"/>
        </w:rPr>
        <w:t xml:space="preserve"> terhadap tingkat</w:t>
      </w:r>
      <w:r w:rsidR="007A2C2B">
        <w:rPr>
          <w:rFonts w:eastAsia="Times New Roman"/>
          <w:color w:val="000000"/>
          <w:lang w:val="id-ID"/>
        </w:rPr>
        <w:t xml:space="preserve"> </w:t>
      </w:r>
      <w:r w:rsidR="006E2A5F" w:rsidRPr="00F43037">
        <w:rPr>
          <w:rFonts w:eastAsia="Times New Roman"/>
          <w:color w:val="000000"/>
          <w:lang w:val="en-GB"/>
        </w:rPr>
        <w:t>pe</w:t>
      </w:r>
      <w:r w:rsidR="006E2A5F" w:rsidRPr="00F43037">
        <w:rPr>
          <w:rFonts w:eastAsia="Times New Roman"/>
          <w:color w:val="000000"/>
          <w:lang w:val="id-ID"/>
        </w:rPr>
        <w:t xml:space="preserve">ngembalian investasi pada PT. Mitra Adiprakasa, Tbk. </w:t>
      </w:r>
      <w:r w:rsidR="007A2C2B" w:rsidRPr="00F43037">
        <w:rPr>
          <w:rFonts w:eastAsia="Times New Roman"/>
          <w:color w:val="000000"/>
          <w:lang w:val="en-GB"/>
        </w:rPr>
        <w:t>dengan menggunakan rumus sebagai berikut (Sugiyono, 2015:263)</w:t>
      </w:r>
    </w:p>
    <w:p w:rsidR="007A2C2B" w:rsidRPr="007A2C2B" w:rsidRDefault="007A2C2B" w:rsidP="00A919C2">
      <w:pPr>
        <w:rPr>
          <w:rFonts w:eastAsia="Times New Roman"/>
          <w:color w:val="000000"/>
          <w:lang w:val="id-ID"/>
        </w:rPr>
      </w:pPr>
    </w:p>
    <w:p w:rsidR="007A2C2B" w:rsidRPr="007A2C2B" w:rsidRDefault="007A2C2B" w:rsidP="00A919C2">
      <w:pPr>
        <w:rPr>
          <w:rFonts w:eastAsia="Times New Roman"/>
          <w:color w:val="000000"/>
          <w:lang w:val="id-ID"/>
        </w:rPr>
      </w:pPr>
      <w:r w:rsidRPr="007A2C2B">
        <w:rPr>
          <w:rFonts w:eastAsia="Times New Roman"/>
          <w:color w:val="000000"/>
          <w:lang w:val="en-GB"/>
        </w:rPr>
        <w:t xml:space="preserve">KD = (r ²) x 100 % </w:t>
      </w:r>
    </w:p>
    <w:p w:rsidR="007A2C2B" w:rsidRPr="007A2C2B" w:rsidRDefault="007A2C2B" w:rsidP="00A919C2">
      <w:pPr>
        <w:rPr>
          <w:rFonts w:eastAsia="Times New Roman"/>
          <w:color w:val="000000"/>
          <w:lang w:val="id-ID"/>
        </w:rPr>
      </w:pPr>
    </w:p>
    <w:p w:rsidR="007A2C2B" w:rsidRPr="007A2C2B" w:rsidRDefault="007A2C2B" w:rsidP="00A919C2">
      <w:pPr>
        <w:rPr>
          <w:rFonts w:eastAsia="Times New Roman"/>
          <w:color w:val="000000"/>
          <w:lang w:val="en-GB"/>
        </w:rPr>
      </w:pPr>
      <w:r w:rsidRPr="007A2C2B">
        <w:rPr>
          <w:rFonts w:eastAsia="Times New Roman"/>
          <w:color w:val="000000"/>
          <w:lang w:val="id-ID"/>
        </w:rPr>
        <w:t xml:space="preserve">d. Uji </w:t>
      </w:r>
      <w:r w:rsidRPr="007A2C2B">
        <w:rPr>
          <w:rFonts w:eastAsia="Times New Roman"/>
          <w:color w:val="000000"/>
          <w:lang w:val="en-ID"/>
        </w:rPr>
        <w:t>t</w:t>
      </w:r>
    </w:p>
    <w:p w:rsidR="007A2C2B" w:rsidRPr="007A2C2B" w:rsidRDefault="007A2C2B" w:rsidP="00A919C2">
      <w:pPr>
        <w:rPr>
          <w:rFonts w:eastAsia="Times New Roman"/>
          <w:color w:val="000000"/>
          <w:lang w:val="id-ID"/>
        </w:rPr>
      </w:pPr>
      <w:r w:rsidRPr="007A2C2B">
        <w:rPr>
          <w:rFonts w:eastAsia="Times New Roman"/>
          <w:color w:val="000000"/>
          <w:lang w:val="en-GB"/>
        </w:rPr>
        <w:t>Menurut Ghozali (2013:98)  uji t digunakan untuk menguji hipotesis secara parsial guna menunjukan pengaruh tiap variabel independen secara individu terhadap variabel dependen. Uji t adalah pengujian koefisien regresi masing-masing variabel independen terhadap variabel dependen, untuk mengetahui seberapa besar pengaruh variabel independen terhadap variabel dependen.</w:t>
      </w:r>
      <w:r w:rsidRPr="007A2C2B">
        <w:rPr>
          <w:rFonts w:eastAsia="Times New Roman"/>
          <w:color w:val="000000"/>
          <w:lang w:val="id-ID"/>
        </w:rPr>
        <w:t xml:space="preserve"> Dengan menggunakan rumus :</w:t>
      </w:r>
    </w:p>
    <w:p w:rsidR="007A2C2B" w:rsidRPr="007A2C2B" w:rsidRDefault="007A2C2B" w:rsidP="00A919C2">
      <w:pPr>
        <w:rPr>
          <w:rFonts w:eastAsia="Times New Roman"/>
          <w:color w:val="000000"/>
          <w:lang w:val="id-ID"/>
        </w:rPr>
      </w:pPr>
    </w:p>
    <w:p w:rsidR="007A2C2B" w:rsidRPr="007A2C2B" w:rsidRDefault="007A2C2B" w:rsidP="00A919C2">
      <w:pPr>
        <w:rPr>
          <w:rFonts w:eastAsia="Times New Roman"/>
          <w:b/>
          <w:color w:val="000000"/>
          <w:lang w:val="en-GB"/>
        </w:rPr>
      </w:pPr>
      <w:r w:rsidRPr="007A2C2B">
        <w:rPr>
          <w:rFonts w:eastAsia="Times New Roman"/>
          <w:color w:val="000000"/>
          <w:lang w:val="id-ID"/>
        </w:rPr>
        <w:t>t</w:t>
      </w:r>
      <m:oMath>
        <m:r>
          <m:rPr>
            <m:sty m:val="bi"/>
          </m:rPr>
          <w:rPr>
            <w:rFonts w:ascii="Cambria Math" w:eastAsia="Times New Roman" w:hAnsi="Cambria Math"/>
            <w:color w:val="000000"/>
            <w:lang w:val="en-GB"/>
          </w:rPr>
          <m:t>=</m:t>
        </m:r>
        <m:f>
          <m:fPr>
            <m:ctrlPr>
              <w:rPr>
                <w:rFonts w:ascii="Cambria Math" w:eastAsia="Times New Roman" w:hAnsi="Cambria Math"/>
                <w:b/>
                <w:i/>
                <w:color w:val="000000"/>
                <w:lang w:val="en-GB"/>
              </w:rPr>
            </m:ctrlPr>
          </m:fPr>
          <m:num>
            <m:r>
              <m:rPr>
                <m:sty m:val="bi"/>
              </m:rPr>
              <w:rPr>
                <w:rFonts w:ascii="Cambria Math" w:eastAsia="Times New Roman" w:hAnsi="Cambria Math"/>
                <w:color w:val="000000"/>
                <w:lang w:val="en-GB"/>
              </w:rPr>
              <m:t>r</m:t>
            </m:r>
            <m:rad>
              <m:radPr>
                <m:degHide m:val="1"/>
                <m:ctrlPr>
                  <w:rPr>
                    <w:rFonts w:ascii="Cambria Math" w:eastAsia="Times New Roman" w:hAnsi="Cambria Math"/>
                    <w:b/>
                    <w:i/>
                    <w:color w:val="000000"/>
                    <w:lang w:val="en-GB"/>
                  </w:rPr>
                </m:ctrlPr>
              </m:radPr>
              <m:deg/>
              <m:e>
                <m:r>
                  <m:rPr>
                    <m:sty m:val="bi"/>
                  </m:rPr>
                  <w:rPr>
                    <w:rFonts w:ascii="Cambria Math" w:eastAsia="Times New Roman" w:hAnsi="Cambria Math"/>
                    <w:color w:val="000000"/>
                    <w:lang w:val="en-GB"/>
                  </w:rPr>
                  <m:t>n-2</m:t>
                </m:r>
              </m:e>
            </m:rad>
          </m:num>
          <m:den>
            <m:rad>
              <m:radPr>
                <m:degHide m:val="1"/>
                <m:ctrlPr>
                  <w:rPr>
                    <w:rFonts w:ascii="Cambria Math" w:eastAsia="Times New Roman" w:hAnsi="Cambria Math"/>
                    <w:b/>
                    <w:i/>
                    <w:color w:val="000000"/>
                    <w:lang w:val="en-GB"/>
                  </w:rPr>
                </m:ctrlPr>
              </m:radPr>
              <m:deg/>
              <m:e>
                <m:r>
                  <m:rPr>
                    <m:sty m:val="bi"/>
                  </m:rPr>
                  <w:rPr>
                    <w:rFonts w:ascii="Cambria Math" w:eastAsia="Times New Roman" w:hAnsi="Cambria Math"/>
                    <w:color w:val="000000"/>
                    <w:lang w:val="en-GB"/>
                  </w:rPr>
                  <m:t>1-</m:t>
                </m:r>
                <m:sSup>
                  <m:sSupPr>
                    <m:ctrlPr>
                      <w:rPr>
                        <w:rFonts w:ascii="Cambria Math" w:eastAsia="Times New Roman" w:hAnsi="Cambria Math"/>
                        <w:b/>
                        <w:i/>
                        <w:color w:val="000000"/>
                        <w:lang w:val="en-GB"/>
                      </w:rPr>
                    </m:ctrlPr>
                  </m:sSupPr>
                  <m:e>
                    <m:r>
                      <m:rPr>
                        <m:sty m:val="bi"/>
                      </m:rPr>
                      <w:rPr>
                        <w:rFonts w:ascii="Cambria Math" w:eastAsia="Times New Roman" w:hAnsi="Cambria Math"/>
                        <w:color w:val="000000"/>
                        <w:lang w:val="en-GB"/>
                      </w:rPr>
                      <m:t>r</m:t>
                    </m:r>
                  </m:e>
                  <m:sup>
                    <m:r>
                      <m:rPr>
                        <m:sty m:val="bi"/>
                      </m:rPr>
                      <w:rPr>
                        <w:rFonts w:ascii="Cambria Math" w:eastAsia="Times New Roman" w:hAnsi="Cambria Math"/>
                        <w:color w:val="000000"/>
                        <w:lang w:val="en-GB"/>
                      </w:rPr>
                      <m:t>2</m:t>
                    </m:r>
                  </m:sup>
                </m:sSup>
              </m:e>
            </m:rad>
          </m:den>
        </m:f>
      </m:oMath>
    </w:p>
    <w:p w:rsidR="007A2C2B" w:rsidRPr="007A2C2B" w:rsidRDefault="007A2C2B" w:rsidP="00A919C2">
      <w:pPr>
        <w:rPr>
          <w:rFonts w:eastAsia="Times New Roman"/>
          <w:color w:val="000000"/>
          <w:lang w:val="id-ID"/>
        </w:rPr>
      </w:pPr>
    </w:p>
    <w:p w:rsidR="007A2C2B" w:rsidRPr="007A2C2B" w:rsidRDefault="007A2C2B" w:rsidP="00A919C2">
      <w:pPr>
        <w:contextualSpacing/>
        <w:rPr>
          <w:rFonts w:eastAsia="Times New Roman"/>
          <w:b/>
          <w:bCs/>
          <w:color w:val="000000"/>
          <w:lang w:val="id-ID" w:eastAsia="en-GB"/>
        </w:rPr>
      </w:pPr>
      <w:r w:rsidRPr="007A2C2B">
        <w:rPr>
          <w:rFonts w:eastAsia="Times New Roman"/>
          <w:b/>
          <w:bCs/>
          <w:color w:val="000000"/>
          <w:lang w:val="id-ID" w:eastAsia="en-GB"/>
        </w:rPr>
        <w:t>Hasil Dan Pembahasan</w:t>
      </w:r>
    </w:p>
    <w:p w:rsidR="007A2C2B" w:rsidRPr="0007240C" w:rsidRDefault="0007240C" w:rsidP="00A919C2">
      <w:pPr>
        <w:contextualSpacing/>
        <w:rPr>
          <w:rFonts w:eastAsia="Times New Roman"/>
          <w:bCs/>
          <w:color w:val="000000"/>
          <w:lang w:val="id-ID" w:eastAsia="en-GB"/>
        </w:rPr>
      </w:pPr>
      <w:r w:rsidRPr="0007240C">
        <w:rPr>
          <w:rFonts w:eastAsia="Times New Roman"/>
          <w:bCs/>
          <w:color w:val="000000"/>
          <w:lang w:val="id-ID" w:eastAsia="en-GB"/>
        </w:rPr>
        <w:t xml:space="preserve">Tabel 3. </w:t>
      </w:r>
      <w:r w:rsidR="00694C7A">
        <w:rPr>
          <w:rFonts w:eastAsia="Times New Roman"/>
          <w:bCs/>
          <w:color w:val="000000"/>
          <w:lang w:val="id-ID" w:eastAsia="en-GB"/>
        </w:rPr>
        <w:t>Regresi Linear Sederhana</w:t>
      </w:r>
    </w:p>
    <w:p w:rsidR="007A2C2B" w:rsidRPr="007A2C2B" w:rsidRDefault="007A2C2B" w:rsidP="00A919C2">
      <w:pPr>
        <w:contextualSpacing/>
        <w:rPr>
          <w:rFonts w:eastAsia="Times New Roman"/>
          <w:b/>
          <w:bCs/>
          <w:color w:val="000000"/>
          <w:lang w:val="id-ID" w:eastAsia="en-GB"/>
        </w:rPr>
      </w:pPr>
      <w:r w:rsidRPr="007A2C2B">
        <w:rPr>
          <w:rFonts w:ascii="Calibri" w:eastAsia="Times New Roman" w:hAnsi="Calibri"/>
          <w:noProof/>
        </w:rPr>
        <w:drawing>
          <wp:inline distT="0" distB="0" distL="0" distR="0" wp14:anchorId="3835165D" wp14:editId="67A7C3E0">
            <wp:extent cx="2807970" cy="124992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07970" cy="1249925"/>
                    </a:xfrm>
                    <a:prstGeom prst="rect">
                      <a:avLst/>
                    </a:prstGeom>
                  </pic:spPr>
                </pic:pic>
              </a:graphicData>
            </a:graphic>
          </wp:inline>
        </w:drawing>
      </w:r>
    </w:p>
    <w:p w:rsidR="007A2C2B" w:rsidRPr="007A2C2B" w:rsidRDefault="007A2C2B" w:rsidP="00A919C2">
      <w:pPr>
        <w:contextualSpacing/>
        <w:rPr>
          <w:rFonts w:eastAsia="Times New Roman"/>
          <w:bCs/>
          <w:color w:val="000000"/>
          <w:lang w:val="id-ID" w:eastAsia="en-GB"/>
        </w:rPr>
      </w:pPr>
      <w:r w:rsidRPr="007A2C2B">
        <w:rPr>
          <w:rFonts w:eastAsia="Times New Roman"/>
          <w:bCs/>
          <w:color w:val="000000"/>
          <w:lang w:val="id-ID" w:eastAsia="en-GB"/>
        </w:rPr>
        <w:t>Berdasarkan output SPSS pada tabel 2.1 maka diperoleh persamaan regresi linear sederhana sbb</w:t>
      </w:r>
      <w:r w:rsidRPr="007A2C2B">
        <w:rPr>
          <w:rFonts w:eastAsia="Times New Roman"/>
          <w:bCs/>
          <w:color w:val="000000"/>
          <w:lang w:eastAsia="en-GB"/>
        </w:rPr>
        <w:t xml:space="preserve"> </w:t>
      </w:r>
      <w:r w:rsidRPr="007A2C2B">
        <w:rPr>
          <w:rFonts w:eastAsia="Times New Roman"/>
          <w:bCs/>
          <w:color w:val="000000"/>
          <w:lang w:val="id-ID" w:eastAsia="en-GB"/>
        </w:rPr>
        <w:t>:</w:t>
      </w:r>
    </w:p>
    <w:p w:rsidR="007A2C2B" w:rsidRPr="007A2C2B" w:rsidRDefault="007A2C2B" w:rsidP="00A919C2">
      <w:pPr>
        <w:contextualSpacing/>
        <w:rPr>
          <w:rFonts w:eastAsia="Times New Roman"/>
          <w:bCs/>
          <w:color w:val="000000"/>
          <w:lang w:val="id-ID" w:eastAsia="en-GB"/>
        </w:rPr>
      </w:pPr>
      <w:r w:rsidRPr="007A2C2B">
        <w:rPr>
          <w:rFonts w:eastAsia="Times New Roman"/>
          <w:bCs/>
          <w:color w:val="000000"/>
          <w:lang w:val="id-ID" w:eastAsia="en-GB"/>
        </w:rPr>
        <w:t>Y= 345,586 +(-9,839)X</w:t>
      </w:r>
    </w:p>
    <w:p w:rsidR="007A2C2B" w:rsidRPr="007A2C2B" w:rsidRDefault="007A2C2B" w:rsidP="00A919C2">
      <w:pPr>
        <w:contextualSpacing/>
        <w:rPr>
          <w:rFonts w:eastAsia="Times New Roman"/>
          <w:bCs/>
          <w:color w:val="000000"/>
          <w:lang w:val="id-ID" w:eastAsia="en-GB"/>
        </w:rPr>
      </w:pPr>
      <w:r w:rsidRPr="007A2C2B">
        <w:rPr>
          <w:rFonts w:eastAsia="Times New Roman"/>
          <w:bCs/>
          <w:color w:val="000000"/>
          <w:lang w:val="id-ID" w:eastAsia="en-GB"/>
        </w:rPr>
        <w:t>Konstanta = a = 345,586 artinya jika biaya modal = 0 maka tingkat pengembalian investasi = 345,586</w:t>
      </w:r>
    </w:p>
    <w:p w:rsidR="007A2C2B" w:rsidRDefault="007A2C2B" w:rsidP="00A919C2">
      <w:pPr>
        <w:contextualSpacing/>
        <w:rPr>
          <w:rFonts w:eastAsia="Times New Roman"/>
          <w:bCs/>
          <w:color w:val="000000"/>
          <w:lang w:val="id-ID" w:eastAsia="en-GB"/>
        </w:rPr>
      </w:pPr>
      <w:r w:rsidRPr="007A2C2B">
        <w:rPr>
          <w:rFonts w:eastAsia="Times New Roman"/>
          <w:bCs/>
          <w:color w:val="000000"/>
          <w:lang w:val="id-ID" w:eastAsia="en-GB"/>
        </w:rPr>
        <w:t>Koefisien variabel = -9,839, artinya jika biaya modal naik 1% maka tingkat pengembalian investasi akan naik sebesar -9,839</w:t>
      </w:r>
    </w:p>
    <w:p w:rsidR="00A919C2" w:rsidRDefault="00A919C2" w:rsidP="00A919C2">
      <w:pPr>
        <w:contextualSpacing/>
        <w:rPr>
          <w:rFonts w:eastAsia="Times New Roman"/>
          <w:bCs/>
          <w:color w:val="000000"/>
          <w:lang w:val="id-ID" w:eastAsia="en-GB"/>
        </w:rPr>
      </w:pPr>
    </w:p>
    <w:p w:rsidR="00A919C2" w:rsidRDefault="00A919C2" w:rsidP="00A919C2">
      <w:pPr>
        <w:contextualSpacing/>
        <w:rPr>
          <w:rFonts w:eastAsia="Times New Roman"/>
          <w:bCs/>
          <w:color w:val="000000"/>
          <w:lang w:val="id-ID" w:eastAsia="en-GB"/>
        </w:rPr>
      </w:pPr>
    </w:p>
    <w:p w:rsidR="006323EB" w:rsidRDefault="006323EB" w:rsidP="00A919C2">
      <w:pPr>
        <w:contextualSpacing/>
        <w:rPr>
          <w:rFonts w:eastAsia="Times New Roman"/>
          <w:bCs/>
          <w:color w:val="000000"/>
          <w:lang w:val="id-ID" w:eastAsia="en-GB"/>
        </w:rPr>
      </w:pPr>
    </w:p>
    <w:p w:rsidR="006323EB" w:rsidRPr="007A2C2B" w:rsidRDefault="006323EB" w:rsidP="00A919C2">
      <w:pPr>
        <w:contextualSpacing/>
        <w:rPr>
          <w:rFonts w:eastAsia="Times New Roman"/>
          <w:bCs/>
          <w:color w:val="000000"/>
          <w:lang w:val="id-ID" w:eastAsia="en-GB"/>
        </w:rPr>
      </w:pPr>
    </w:p>
    <w:p w:rsidR="007A2C2B" w:rsidRPr="007A2C2B" w:rsidRDefault="0007240C" w:rsidP="00A919C2">
      <w:pPr>
        <w:contextualSpacing/>
        <w:rPr>
          <w:rFonts w:eastAsia="Times New Roman"/>
          <w:noProof/>
          <w:lang w:val="id-ID" w:eastAsia="id-ID"/>
        </w:rPr>
      </w:pPr>
      <w:r w:rsidRPr="0007240C">
        <w:rPr>
          <w:rFonts w:eastAsia="Times New Roman"/>
          <w:noProof/>
          <w:lang w:val="id-ID" w:eastAsia="id-ID"/>
        </w:rPr>
        <w:t>Tabel 4</w:t>
      </w:r>
      <w:r>
        <w:rPr>
          <w:rFonts w:eastAsia="Times New Roman"/>
          <w:noProof/>
          <w:lang w:val="id-ID" w:eastAsia="id-ID"/>
        </w:rPr>
        <w:t>. Koefi</w:t>
      </w:r>
      <w:r w:rsidR="00A919C2">
        <w:rPr>
          <w:rFonts w:eastAsia="Times New Roman"/>
          <w:noProof/>
          <w:lang w:val="id-ID" w:eastAsia="id-ID"/>
        </w:rPr>
        <w:t>sien korelasi sederhana</w:t>
      </w:r>
    </w:p>
    <w:p w:rsidR="007A2C2B" w:rsidRPr="007A2C2B" w:rsidRDefault="007A2C2B" w:rsidP="00A919C2">
      <w:pPr>
        <w:contextualSpacing/>
        <w:rPr>
          <w:rFonts w:eastAsia="Times New Roman"/>
          <w:b/>
          <w:bCs/>
          <w:color w:val="000000"/>
          <w:lang w:val="id-ID" w:eastAsia="en-GB"/>
        </w:rPr>
      </w:pPr>
      <w:r w:rsidRPr="007A2C2B">
        <w:rPr>
          <w:rFonts w:ascii="Calibri" w:eastAsia="Times New Roman" w:hAnsi="Calibri"/>
          <w:noProof/>
        </w:rPr>
        <w:drawing>
          <wp:inline distT="0" distB="0" distL="0" distR="0" wp14:anchorId="2A125D44" wp14:editId="1D90BAF8">
            <wp:extent cx="2807970" cy="161308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07970" cy="1613089"/>
                    </a:xfrm>
                    <a:prstGeom prst="rect">
                      <a:avLst/>
                    </a:prstGeom>
                  </pic:spPr>
                </pic:pic>
              </a:graphicData>
            </a:graphic>
          </wp:inline>
        </w:drawing>
      </w:r>
    </w:p>
    <w:p w:rsidR="007A2C2B" w:rsidRPr="007A2C2B" w:rsidRDefault="007A2C2B" w:rsidP="00A919C2">
      <w:pPr>
        <w:spacing w:after="200"/>
        <w:contextualSpacing/>
        <w:rPr>
          <w:rFonts w:eastAsia="Times New Roman"/>
          <w:bCs/>
          <w:color w:val="000000"/>
          <w:lang w:val="id-ID" w:eastAsia="en-GB"/>
        </w:rPr>
      </w:pPr>
      <w:r w:rsidRPr="007A2C2B">
        <w:rPr>
          <w:rFonts w:eastAsia="Times New Roman"/>
          <w:bCs/>
          <w:color w:val="000000"/>
          <w:lang w:val="en-GB" w:eastAsia="en-GB"/>
        </w:rPr>
        <w:t>Berdasarkan</w:t>
      </w:r>
      <w:r w:rsidRPr="007A2C2B">
        <w:rPr>
          <w:rFonts w:eastAsia="Times New Roman"/>
          <w:bCs/>
          <w:color w:val="000000"/>
          <w:lang w:val="id-ID" w:eastAsia="en-GB"/>
        </w:rPr>
        <w:t xml:space="preserve"> </w:t>
      </w:r>
      <w:r w:rsidRPr="007A2C2B">
        <w:rPr>
          <w:rFonts w:eastAsia="Times New Roman"/>
          <w:bCs/>
          <w:color w:val="000000"/>
          <w:lang w:val="en-GB" w:eastAsia="en-GB"/>
        </w:rPr>
        <w:t>output SPSS</w:t>
      </w:r>
      <w:r w:rsidRPr="007A2C2B">
        <w:rPr>
          <w:rFonts w:eastAsia="Times New Roman"/>
          <w:bCs/>
          <w:color w:val="000000"/>
          <w:lang w:val="id-ID" w:eastAsia="en-GB"/>
        </w:rPr>
        <w:t xml:space="preserve"> pada</w:t>
      </w:r>
      <w:r w:rsidRPr="007A2C2B">
        <w:rPr>
          <w:rFonts w:eastAsia="Times New Roman"/>
          <w:bCs/>
          <w:color w:val="000000"/>
          <w:lang w:val="en-GB" w:eastAsia="en-GB"/>
        </w:rPr>
        <w:t xml:space="preserve"> </w:t>
      </w:r>
      <w:r w:rsidRPr="007A2C2B">
        <w:rPr>
          <w:rFonts w:eastAsia="Times New Roman"/>
          <w:bCs/>
          <w:color w:val="000000"/>
          <w:lang w:val="id-ID" w:eastAsia="en-GB"/>
        </w:rPr>
        <w:t>tabel</w:t>
      </w:r>
      <w:r w:rsidRPr="007A2C2B">
        <w:rPr>
          <w:rFonts w:eastAsia="Times New Roman"/>
          <w:bCs/>
          <w:color w:val="000000"/>
          <w:lang w:val="en-GB" w:eastAsia="en-GB"/>
        </w:rPr>
        <w:t xml:space="preserve"> </w:t>
      </w:r>
      <w:r w:rsidRPr="007A2C2B">
        <w:rPr>
          <w:rFonts w:eastAsia="Times New Roman"/>
          <w:bCs/>
          <w:color w:val="000000"/>
          <w:lang w:val="id-ID" w:eastAsia="en-GB"/>
        </w:rPr>
        <w:t>2</w:t>
      </w:r>
      <w:r w:rsidRPr="007A2C2B">
        <w:rPr>
          <w:rFonts w:eastAsia="Times New Roman"/>
          <w:bCs/>
          <w:color w:val="000000"/>
          <w:lang w:val="en-GB" w:eastAsia="en-GB"/>
        </w:rPr>
        <w:t>.</w:t>
      </w:r>
      <w:r w:rsidRPr="007A2C2B">
        <w:rPr>
          <w:rFonts w:eastAsia="Times New Roman"/>
          <w:bCs/>
          <w:color w:val="000000"/>
          <w:lang w:val="id-ID" w:eastAsia="en-GB"/>
        </w:rPr>
        <w:t xml:space="preserve">2, </w:t>
      </w:r>
      <w:r w:rsidRPr="007A2C2B">
        <w:rPr>
          <w:rFonts w:eastAsia="Times New Roman"/>
          <w:bCs/>
          <w:color w:val="000000"/>
          <w:lang w:val="en-GB" w:eastAsia="en-GB"/>
        </w:rPr>
        <w:t xml:space="preserve">maka diperoleh nilai korelasi sebesar </w:t>
      </w:r>
      <w:r w:rsidRPr="007A2C2B">
        <w:rPr>
          <w:rFonts w:eastAsia="Times New Roman"/>
          <w:bCs/>
          <w:color w:val="000000"/>
          <w:lang w:val="id-ID" w:eastAsia="en-GB"/>
        </w:rPr>
        <w:t>(-0,539)</w:t>
      </w:r>
      <w:r w:rsidRPr="007A2C2B">
        <w:rPr>
          <w:rFonts w:eastAsia="Times New Roman"/>
          <w:bCs/>
          <w:color w:val="000000"/>
          <w:lang w:val="en-GB" w:eastAsia="en-GB"/>
        </w:rPr>
        <w:t xml:space="preserve"> yang berarti bahwa tingkat keeratan hubungan antara </w:t>
      </w:r>
      <w:r w:rsidRPr="007A2C2B">
        <w:rPr>
          <w:rFonts w:eastAsia="Times New Roman"/>
          <w:bCs/>
          <w:color w:val="000000"/>
          <w:lang w:val="id-ID" w:eastAsia="en-GB"/>
        </w:rPr>
        <w:t xml:space="preserve">Biaya modal </w:t>
      </w:r>
      <w:r w:rsidRPr="007A2C2B">
        <w:rPr>
          <w:rFonts w:eastAsia="Times New Roman"/>
          <w:bCs/>
          <w:color w:val="000000"/>
          <w:lang w:val="en-GB" w:eastAsia="en-GB"/>
        </w:rPr>
        <w:t xml:space="preserve">terhadap </w:t>
      </w:r>
      <w:r w:rsidRPr="007A2C2B">
        <w:rPr>
          <w:rFonts w:eastAsia="Times New Roman"/>
          <w:bCs/>
          <w:color w:val="000000"/>
          <w:lang w:val="id-ID" w:eastAsia="en-GB"/>
        </w:rPr>
        <w:t xml:space="preserve">Tingkat pengembalian investasi </w:t>
      </w:r>
      <w:r w:rsidRPr="007A2C2B">
        <w:rPr>
          <w:rFonts w:eastAsia="Times New Roman"/>
          <w:bCs/>
          <w:color w:val="000000"/>
          <w:lang w:val="en-GB" w:eastAsia="en-GB"/>
        </w:rPr>
        <w:t xml:space="preserve">berada pada tingkat yang </w:t>
      </w:r>
      <w:r w:rsidR="006E2A5F" w:rsidRPr="00F43037">
        <w:rPr>
          <w:rFonts w:eastAsia="Times New Roman"/>
          <w:bCs/>
          <w:color w:val="000000"/>
          <w:lang w:val="id-ID" w:eastAsia="en-GB"/>
        </w:rPr>
        <w:t>sangat lemah (minus).</w:t>
      </w:r>
    </w:p>
    <w:p w:rsidR="006E2A5F" w:rsidRPr="007A2C2B" w:rsidRDefault="006E2A5F" w:rsidP="00A919C2">
      <w:pPr>
        <w:contextualSpacing/>
        <w:jc w:val="left"/>
        <w:rPr>
          <w:rFonts w:eastAsia="Times New Roman"/>
          <w:bCs/>
          <w:color w:val="000000"/>
          <w:lang w:val="id-ID" w:eastAsia="en-GB"/>
        </w:rPr>
      </w:pPr>
    </w:p>
    <w:p w:rsidR="007A2C2B" w:rsidRPr="00694C7A" w:rsidRDefault="00694C7A" w:rsidP="00A919C2">
      <w:pPr>
        <w:contextualSpacing/>
        <w:rPr>
          <w:rFonts w:eastAsia="Times New Roman"/>
          <w:b/>
          <w:bCs/>
          <w:color w:val="000000"/>
          <w:lang w:val="id-ID" w:eastAsia="en-GB"/>
        </w:rPr>
      </w:pPr>
      <w:r w:rsidRPr="00694C7A">
        <w:rPr>
          <w:rFonts w:eastAsia="Times New Roman"/>
          <w:bCs/>
          <w:color w:val="000000"/>
          <w:lang w:val="id-ID" w:eastAsia="en-GB"/>
        </w:rPr>
        <w:t>Tabel 5.</w:t>
      </w:r>
      <w:r>
        <w:rPr>
          <w:rFonts w:eastAsia="Times New Roman"/>
          <w:b/>
          <w:bCs/>
          <w:color w:val="000000"/>
          <w:lang w:val="id-ID" w:eastAsia="en-GB"/>
        </w:rPr>
        <w:t xml:space="preserve"> </w:t>
      </w:r>
      <w:r w:rsidR="007A2C2B" w:rsidRPr="007A2C2B">
        <w:rPr>
          <w:rFonts w:eastAsia="Times New Roman"/>
          <w:bCs/>
          <w:color w:val="000000"/>
          <w:lang w:val="id-ID" w:eastAsia="en-GB"/>
        </w:rPr>
        <w:t xml:space="preserve"> koefisien determinasi sederhana</w:t>
      </w:r>
    </w:p>
    <w:p w:rsidR="007A2C2B" w:rsidRPr="007A2C2B" w:rsidRDefault="007A2C2B" w:rsidP="00A919C2">
      <w:pPr>
        <w:contextualSpacing/>
        <w:rPr>
          <w:rFonts w:eastAsia="Times New Roman"/>
          <w:b/>
          <w:bCs/>
          <w:color w:val="000000"/>
          <w:lang w:val="id-ID" w:eastAsia="en-GB"/>
        </w:rPr>
      </w:pPr>
      <w:r w:rsidRPr="007A2C2B">
        <w:rPr>
          <w:rFonts w:ascii="Calibri" w:eastAsia="Times New Roman" w:hAnsi="Calibri"/>
          <w:noProof/>
        </w:rPr>
        <w:drawing>
          <wp:inline distT="0" distB="0" distL="0" distR="0" wp14:anchorId="54617796" wp14:editId="3A3597E0">
            <wp:extent cx="2807970" cy="977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07970" cy="977405"/>
                    </a:xfrm>
                    <a:prstGeom prst="rect">
                      <a:avLst/>
                    </a:prstGeom>
                  </pic:spPr>
                </pic:pic>
              </a:graphicData>
            </a:graphic>
          </wp:inline>
        </w:drawing>
      </w:r>
    </w:p>
    <w:p w:rsidR="007A2C2B" w:rsidRPr="007A2C2B" w:rsidRDefault="007A2C2B" w:rsidP="00A919C2">
      <w:pPr>
        <w:contextualSpacing/>
        <w:rPr>
          <w:rFonts w:eastAsia="Times New Roman"/>
          <w:bCs/>
          <w:color w:val="000000"/>
          <w:lang w:val="id-ID" w:eastAsia="en-GB"/>
        </w:rPr>
      </w:pPr>
      <w:r w:rsidRPr="007A2C2B">
        <w:rPr>
          <w:rFonts w:eastAsia="Times New Roman"/>
          <w:bCs/>
          <w:color w:val="000000"/>
          <w:lang w:val="en-GB" w:eastAsia="en-GB"/>
        </w:rPr>
        <w:t>Berdasarkan</w:t>
      </w:r>
      <w:r w:rsidRPr="007A2C2B">
        <w:rPr>
          <w:rFonts w:eastAsia="Times New Roman"/>
          <w:bCs/>
          <w:color w:val="000000"/>
          <w:lang w:val="id-ID" w:eastAsia="en-GB"/>
        </w:rPr>
        <w:t xml:space="preserve"> </w:t>
      </w:r>
      <w:r w:rsidRPr="007A2C2B">
        <w:rPr>
          <w:rFonts w:eastAsia="Times New Roman"/>
          <w:bCs/>
          <w:color w:val="000000"/>
          <w:lang w:val="en-GB" w:eastAsia="en-GB"/>
        </w:rPr>
        <w:t>output SPSS</w:t>
      </w:r>
      <w:r w:rsidRPr="007A2C2B">
        <w:rPr>
          <w:rFonts w:eastAsia="Times New Roman"/>
          <w:bCs/>
          <w:color w:val="000000"/>
          <w:lang w:val="id-ID" w:eastAsia="en-GB"/>
        </w:rPr>
        <w:t xml:space="preserve"> pada</w:t>
      </w:r>
      <w:r w:rsidRPr="007A2C2B">
        <w:rPr>
          <w:rFonts w:eastAsia="Times New Roman"/>
          <w:bCs/>
          <w:color w:val="000000"/>
          <w:lang w:val="en-GB" w:eastAsia="en-GB"/>
        </w:rPr>
        <w:t xml:space="preserve"> tabel </w:t>
      </w:r>
      <w:r w:rsidRPr="007A2C2B">
        <w:rPr>
          <w:rFonts w:eastAsia="Times New Roman"/>
          <w:bCs/>
          <w:color w:val="000000"/>
          <w:lang w:val="id-ID" w:eastAsia="en-GB"/>
        </w:rPr>
        <w:t>2</w:t>
      </w:r>
      <w:r w:rsidRPr="007A2C2B">
        <w:rPr>
          <w:rFonts w:eastAsia="Times New Roman"/>
          <w:bCs/>
          <w:color w:val="000000"/>
          <w:lang w:val="en-GB" w:eastAsia="en-GB"/>
        </w:rPr>
        <w:t>.</w:t>
      </w:r>
      <w:r w:rsidRPr="007A2C2B">
        <w:rPr>
          <w:rFonts w:eastAsia="Times New Roman"/>
          <w:bCs/>
          <w:color w:val="000000"/>
          <w:lang w:val="id-ID" w:eastAsia="en-GB"/>
        </w:rPr>
        <w:t xml:space="preserve">3, </w:t>
      </w:r>
      <w:r w:rsidRPr="007A2C2B">
        <w:rPr>
          <w:rFonts w:eastAsia="Times New Roman"/>
          <w:bCs/>
          <w:color w:val="000000"/>
          <w:lang w:val="en-GB" w:eastAsia="en-GB"/>
        </w:rPr>
        <w:t>diperoleh nilai Koefisien Determinasi (R²) sebesar 0.</w:t>
      </w:r>
      <w:r w:rsidRPr="007A2C2B">
        <w:rPr>
          <w:rFonts w:eastAsia="Times New Roman"/>
          <w:bCs/>
          <w:color w:val="000000"/>
          <w:lang w:val="id-ID" w:eastAsia="en-GB"/>
        </w:rPr>
        <w:t>290 atau 29% artinya kontribusi biaya modal</w:t>
      </w:r>
      <w:r w:rsidRPr="007A2C2B">
        <w:rPr>
          <w:rFonts w:eastAsia="Times New Roman"/>
          <w:bCs/>
          <w:color w:val="000000"/>
          <w:lang w:val="en-GB" w:eastAsia="en-GB"/>
        </w:rPr>
        <w:t xml:space="preserve"> terhadap </w:t>
      </w:r>
      <w:r w:rsidRPr="007A2C2B">
        <w:rPr>
          <w:rFonts w:eastAsia="Times New Roman"/>
          <w:bCs/>
          <w:color w:val="000000"/>
          <w:lang w:val="id-ID" w:eastAsia="en-GB"/>
        </w:rPr>
        <w:t>tingkat pengembalian investasi yaitu sebesar 29% sedangkan sisanya 71% dipengaruhi oleh faktor-faktor lain yang tidak diteliti di penelitian ini.</w:t>
      </w:r>
    </w:p>
    <w:p w:rsidR="007A2C2B" w:rsidRPr="007A2C2B" w:rsidRDefault="007A2C2B" w:rsidP="00A919C2">
      <w:pPr>
        <w:contextualSpacing/>
        <w:rPr>
          <w:rFonts w:eastAsia="Times New Roman"/>
          <w:bCs/>
          <w:color w:val="000000"/>
          <w:lang w:val="id-ID" w:eastAsia="en-GB"/>
        </w:rPr>
      </w:pPr>
    </w:p>
    <w:p w:rsidR="007A2C2B" w:rsidRPr="00694C7A" w:rsidRDefault="00694C7A" w:rsidP="00A919C2">
      <w:pPr>
        <w:contextualSpacing/>
        <w:rPr>
          <w:rFonts w:eastAsia="Times New Roman"/>
          <w:bCs/>
          <w:color w:val="000000"/>
          <w:lang w:val="id-ID" w:eastAsia="en-GB"/>
        </w:rPr>
      </w:pPr>
      <w:r w:rsidRPr="00694C7A">
        <w:rPr>
          <w:rFonts w:eastAsia="Times New Roman"/>
          <w:bCs/>
          <w:color w:val="000000"/>
          <w:lang w:val="id-ID" w:eastAsia="en-GB"/>
        </w:rPr>
        <w:t>Tabel 6. Uji Parsial (Uji t)</w:t>
      </w:r>
    </w:p>
    <w:p w:rsidR="007A2C2B" w:rsidRPr="007A2C2B" w:rsidRDefault="007A2C2B" w:rsidP="00A919C2">
      <w:pPr>
        <w:contextualSpacing/>
        <w:rPr>
          <w:rFonts w:eastAsia="Times New Roman"/>
          <w:b/>
          <w:bCs/>
          <w:color w:val="000000"/>
          <w:lang w:val="id-ID" w:eastAsia="en-GB"/>
        </w:rPr>
      </w:pPr>
      <w:r w:rsidRPr="007A2C2B">
        <w:rPr>
          <w:rFonts w:eastAsia="Times New Roman"/>
          <w:noProof/>
        </w:rPr>
        <w:drawing>
          <wp:inline distT="0" distB="0" distL="0" distR="0" wp14:anchorId="351032CF" wp14:editId="4979FF26">
            <wp:extent cx="2807970" cy="12671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07970" cy="1267156"/>
                    </a:xfrm>
                    <a:prstGeom prst="rect">
                      <a:avLst/>
                    </a:prstGeom>
                  </pic:spPr>
                </pic:pic>
              </a:graphicData>
            </a:graphic>
          </wp:inline>
        </w:drawing>
      </w:r>
    </w:p>
    <w:p w:rsidR="007A2C2B" w:rsidRDefault="007A2C2B" w:rsidP="00A919C2">
      <w:pPr>
        <w:contextualSpacing/>
        <w:rPr>
          <w:rFonts w:eastAsia="Times New Roman"/>
          <w:bCs/>
          <w:color w:val="000000"/>
          <w:lang w:val="id-ID" w:eastAsia="en-GB"/>
        </w:rPr>
      </w:pPr>
      <w:r w:rsidRPr="007A2C2B">
        <w:rPr>
          <w:rFonts w:eastAsia="Times New Roman"/>
          <w:bCs/>
          <w:color w:val="000000"/>
          <w:lang w:val="id-ID" w:eastAsia="en-GB"/>
        </w:rPr>
        <w:t xml:space="preserve">Berdasarkan </w:t>
      </w:r>
      <w:r w:rsidR="006E2A5F" w:rsidRPr="00F43037">
        <w:rPr>
          <w:rFonts w:eastAsia="Times New Roman"/>
          <w:bCs/>
          <w:color w:val="000000"/>
          <w:lang w:val="id-ID" w:eastAsia="en-GB"/>
        </w:rPr>
        <w:t xml:space="preserve">output SPSS pada tabel 2.4 maka diperoleh nilai t hitung sebesar (-0,539) dan tingkat signifikan sebesar 0, 349 </w:t>
      </w:r>
      <w:r w:rsidR="006E2A5F" w:rsidRPr="00F43037">
        <w:rPr>
          <w:rFonts w:eastAsia="Times New Roman"/>
          <w:bCs/>
          <w:color w:val="000000"/>
          <w:lang w:val="en-GB" w:eastAsia="en-GB"/>
        </w:rPr>
        <w:t xml:space="preserve">Kemudian dibandingkan dengan t-tabel, dengan melakukan pengujian dua arah pada </w:t>
      </w:r>
      <w:r w:rsidR="006E2A5F" w:rsidRPr="00F43037">
        <w:rPr>
          <w:rFonts w:ascii="Cambria Math" w:eastAsia="Times New Roman" w:hAnsi="Cambria Math" w:cs="Cambria Math"/>
          <w:bCs/>
          <w:color w:val="000000"/>
          <w:lang w:val="en-GB" w:eastAsia="en-GB"/>
        </w:rPr>
        <w:t>𝛂</w:t>
      </w:r>
      <w:r w:rsidR="006E2A5F" w:rsidRPr="00F43037">
        <w:rPr>
          <w:rFonts w:eastAsia="Times New Roman"/>
          <w:bCs/>
          <w:color w:val="000000"/>
          <w:lang w:val="en-GB" w:eastAsia="en-GB"/>
        </w:rPr>
        <w:t>/2 = 0,05/2 = 0,025 dan derajat kebebasan (dk) = n –</w:t>
      </w:r>
      <w:r w:rsidR="00BC3470" w:rsidRPr="00F43037">
        <w:rPr>
          <w:rFonts w:eastAsia="Times New Roman"/>
          <w:bCs/>
          <w:color w:val="000000"/>
          <w:lang w:val="en-GB" w:eastAsia="en-GB"/>
        </w:rPr>
        <w:t xml:space="preserve"> k</w:t>
      </w:r>
      <w:r w:rsidR="00BC3470" w:rsidRPr="00F43037">
        <w:rPr>
          <w:rFonts w:eastAsia="Times New Roman"/>
          <w:bCs/>
          <w:color w:val="000000"/>
          <w:lang w:val="id-ID" w:eastAsia="en-GB"/>
        </w:rPr>
        <w:t xml:space="preserve"> </w:t>
      </w:r>
      <w:r w:rsidR="006E2A5F" w:rsidRPr="00F43037">
        <w:rPr>
          <w:rFonts w:eastAsia="Times New Roman"/>
          <w:bCs/>
          <w:color w:val="000000"/>
          <w:lang w:val="en-GB" w:eastAsia="en-GB"/>
        </w:rPr>
        <w:t xml:space="preserve">= </w:t>
      </w:r>
      <w:r w:rsidR="00BC3470" w:rsidRPr="00F43037">
        <w:rPr>
          <w:rFonts w:eastAsia="Times New Roman"/>
          <w:bCs/>
          <w:color w:val="000000"/>
          <w:lang w:val="id-ID" w:eastAsia="en-GB"/>
        </w:rPr>
        <w:t>5</w:t>
      </w:r>
      <w:r w:rsidR="006E2A5F" w:rsidRPr="00F43037">
        <w:rPr>
          <w:rFonts w:eastAsia="Times New Roman"/>
          <w:bCs/>
          <w:color w:val="000000"/>
          <w:lang w:val="en-GB" w:eastAsia="en-GB"/>
        </w:rPr>
        <w:t xml:space="preserve">-2 = </w:t>
      </w:r>
      <w:r w:rsidR="00BC3470" w:rsidRPr="00F43037">
        <w:rPr>
          <w:rFonts w:eastAsia="Times New Roman"/>
          <w:bCs/>
          <w:color w:val="000000"/>
          <w:lang w:val="id-ID" w:eastAsia="en-GB"/>
        </w:rPr>
        <w:t>3</w:t>
      </w:r>
      <w:r w:rsidR="006E2A5F" w:rsidRPr="00F43037">
        <w:rPr>
          <w:rFonts w:eastAsia="Times New Roman"/>
          <w:bCs/>
          <w:color w:val="000000"/>
          <w:lang w:val="en-GB" w:eastAsia="en-GB"/>
        </w:rPr>
        <w:t>. Sehingga di</w:t>
      </w:r>
      <w:r w:rsidR="00BC3470" w:rsidRPr="00F43037">
        <w:rPr>
          <w:rFonts w:eastAsia="Times New Roman"/>
          <w:bCs/>
          <w:color w:val="000000"/>
          <w:lang w:val="en-GB" w:eastAsia="en-GB"/>
        </w:rPr>
        <w:t xml:space="preserve">peroleh nilai t-tabel  sebesar </w:t>
      </w:r>
      <w:r w:rsidR="00BC3470" w:rsidRPr="00F43037">
        <w:rPr>
          <w:rFonts w:eastAsia="Times New Roman"/>
          <w:bCs/>
          <w:color w:val="000000"/>
          <w:lang w:val="id-ID" w:eastAsia="en-GB"/>
        </w:rPr>
        <w:t>3</w:t>
      </w:r>
      <w:r w:rsidR="006E2A5F" w:rsidRPr="00F43037">
        <w:rPr>
          <w:rFonts w:eastAsia="Times New Roman"/>
          <w:bCs/>
          <w:color w:val="000000"/>
          <w:lang w:val="en-GB" w:eastAsia="en-GB"/>
        </w:rPr>
        <w:t>,</w:t>
      </w:r>
      <w:r w:rsidR="007E0B97">
        <w:rPr>
          <w:rFonts w:eastAsia="Times New Roman"/>
          <w:bCs/>
          <w:color w:val="000000"/>
          <w:lang w:val="id-ID" w:eastAsia="en-GB"/>
        </w:rPr>
        <w:t>182</w:t>
      </w:r>
      <w:r w:rsidR="00BC3470" w:rsidRPr="00F43037">
        <w:rPr>
          <w:rFonts w:eastAsia="Times New Roman"/>
          <w:bCs/>
          <w:color w:val="000000"/>
          <w:lang w:val="id-ID" w:eastAsia="en-GB"/>
        </w:rPr>
        <w:t>4</w:t>
      </w:r>
      <w:r w:rsidR="006E2A5F" w:rsidRPr="00F43037">
        <w:rPr>
          <w:rFonts w:eastAsia="Times New Roman"/>
          <w:bCs/>
          <w:color w:val="000000"/>
          <w:lang w:val="en-GB" w:eastAsia="en-GB"/>
        </w:rPr>
        <w:t>.</w:t>
      </w:r>
    </w:p>
    <w:p w:rsidR="005024C4" w:rsidRDefault="005024C4" w:rsidP="00A919C2">
      <w:pPr>
        <w:contextualSpacing/>
        <w:rPr>
          <w:rFonts w:eastAsia="Times New Roman"/>
          <w:bCs/>
          <w:color w:val="000000"/>
          <w:lang w:val="id-ID" w:eastAsia="en-GB"/>
        </w:rPr>
      </w:pPr>
    </w:p>
    <w:p w:rsidR="005024C4" w:rsidRDefault="005024C4" w:rsidP="00A919C2">
      <w:pPr>
        <w:contextualSpacing/>
        <w:rPr>
          <w:rFonts w:eastAsia="Times New Roman"/>
          <w:bCs/>
          <w:color w:val="000000"/>
          <w:lang w:val="id-ID" w:eastAsia="en-GB"/>
        </w:rPr>
      </w:pPr>
    </w:p>
    <w:p w:rsidR="005024C4" w:rsidRPr="005024C4" w:rsidRDefault="005024C4" w:rsidP="00A919C2">
      <w:pPr>
        <w:contextualSpacing/>
        <w:rPr>
          <w:rFonts w:eastAsia="Times New Roman"/>
          <w:bCs/>
          <w:color w:val="000000"/>
          <w:lang w:val="id-ID" w:eastAsia="en-GB"/>
        </w:rPr>
      </w:pPr>
    </w:p>
    <w:p w:rsidR="0007240C" w:rsidRPr="007A2C2B" w:rsidRDefault="0007240C" w:rsidP="00A919C2">
      <w:pPr>
        <w:contextualSpacing/>
        <w:rPr>
          <w:rFonts w:eastAsia="Times New Roman"/>
          <w:bCs/>
          <w:color w:val="000000"/>
          <w:lang w:val="id-ID" w:eastAsia="en-GB"/>
        </w:rPr>
      </w:pPr>
    </w:p>
    <w:p w:rsidR="007A2C2B" w:rsidRPr="007A2C2B" w:rsidRDefault="007A2C2B" w:rsidP="00A919C2">
      <w:pPr>
        <w:contextualSpacing/>
        <w:rPr>
          <w:rFonts w:eastAsia="Times New Roman"/>
          <w:b/>
          <w:bCs/>
          <w:color w:val="000000"/>
          <w:lang w:val="id-ID" w:eastAsia="en-GB"/>
        </w:rPr>
      </w:pPr>
      <w:r w:rsidRPr="007A2C2B">
        <w:rPr>
          <w:rFonts w:eastAsia="Times New Roman"/>
          <w:b/>
          <w:bCs/>
          <w:color w:val="000000"/>
          <w:lang w:val="id-ID" w:eastAsia="en-GB"/>
        </w:rPr>
        <w:t>Simpulan Dan Saran</w:t>
      </w:r>
    </w:p>
    <w:p w:rsidR="0055753B" w:rsidRPr="0055753B" w:rsidRDefault="005024C4" w:rsidP="00A919C2">
      <w:pPr>
        <w:contextualSpacing/>
        <w:rPr>
          <w:rFonts w:eastAsia="Times New Roman"/>
          <w:bCs/>
          <w:color w:val="000000"/>
          <w:lang w:val="id-ID" w:eastAsia="en-GB"/>
        </w:rPr>
      </w:pPr>
      <w:r>
        <w:rPr>
          <w:rFonts w:eastAsia="Times New Roman"/>
          <w:bCs/>
          <w:color w:val="000000"/>
          <w:lang w:val="id-ID" w:eastAsia="en-GB"/>
        </w:rPr>
        <w:t>Kesimpulan dari hasil penelitian ini</w:t>
      </w:r>
      <w:r w:rsidR="007A2C2B" w:rsidRPr="007A2C2B">
        <w:rPr>
          <w:rFonts w:eastAsia="Times New Roman"/>
          <w:bCs/>
          <w:color w:val="000000"/>
          <w:lang w:val="id-ID" w:eastAsia="en-GB"/>
        </w:rPr>
        <w:t xml:space="preserve"> bahwa pengujian yang sudah dilakukan antar variabel adalah tidak ada</w:t>
      </w:r>
      <w:r w:rsidR="005735FC">
        <w:rPr>
          <w:rFonts w:eastAsia="Times New Roman"/>
          <w:bCs/>
          <w:color w:val="000000"/>
          <w:lang w:val="id-ID" w:eastAsia="en-GB"/>
        </w:rPr>
        <w:t xml:space="preserve"> </w:t>
      </w:r>
      <w:r w:rsidR="0055753B" w:rsidRPr="0055753B">
        <w:rPr>
          <w:rFonts w:eastAsia="Times New Roman"/>
          <w:bCs/>
          <w:color w:val="000000"/>
          <w:lang w:val="id-ID" w:eastAsia="en-GB"/>
        </w:rPr>
        <w:t>pengaruh yang signifikan antara biaya modal (X) terhadap tingkat pengembalian investasi  (Y).</w:t>
      </w:r>
    </w:p>
    <w:p w:rsidR="0055753B" w:rsidRPr="0055753B" w:rsidRDefault="0055753B" w:rsidP="00A919C2">
      <w:pPr>
        <w:contextualSpacing/>
        <w:rPr>
          <w:rFonts w:eastAsia="Times New Roman"/>
          <w:bCs/>
          <w:color w:val="000000"/>
          <w:lang w:val="id-ID" w:eastAsia="en-GB"/>
        </w:rPr>
      </w:pPr>
      <w:r w:rsidRPr="0055753B">
        <w:rPr>
          <w:rFonts w:eastAsia="Times New Roman"/>
          <w:bCs/>
          <w:color w:val="000000"/>
          <w:lang w:val="id-ID" w:eastAsia="en-GB"/>
        </w:rPr>
        <w:t>Adapun saran dari penulis untuk p</w:t>
      </w:r>
      <w:r w:rsidR="005735FC">
        <w:rPr>
          <w:rFonts w:eastAsia="Times New Roman"/>
          <w:bCs/>
          <w:color w:val="000000"/>
          <w:lang w:val="id-ID" w:eastAsia="en-GB"/>
        </w:rPr>
        <w:t>enelititan selanjutnya baik untuk</w:t>
      </w:r>
      <w:r w:rsidRPr="0055753B">
        <w:rPr>
          <w:rFonts w:eastAsia="Times New Roman"/>
          <w:bCs/>
          <w:color w:val="000000"/>
          <w:lang w:val="id-ID" w:eastAsia="en-GB"/>
        </w:rPr>
        <w:t xml:space="preserve"> pihak perusa</w:t>
      </w:r>
      <w:r w:rsidR="005735FC">
        <w:rPr>
          <w:rFonts w:eastAsia="Times New Roman"/>
          <w:bCs/>
          <w:color w:val="000000"/>
          <w:lang w:val="id-ID" w:eastAsia="en-GB"/>
        </w:rPr>
        <w:t xml:space="preserve">haan maupun peneliti berikutnya </w:t>
      </w:r>
      <w:r w:rsidRPr="0055753B">
        <w:rPr>
          <w:rFonts w:eastAsia="Times New Roman"/>
          <w:bCs/>
          <w:color w:val="000000"/>
          <w:lang w:val="id-ID" w:eastAsia="en-GB"/>
        </w:rPr>
        <w:t xml:space="preserve">ialah </w:t>
      </w:r>
      <w:r w:rsidR="005735FC">
        <w:rPr>
          <w:rFonts w:eastAsia="Times New Roman"/>
          <w:bCs/>
          <w:color w:val="000000"/>
          <w:lang w:val="id-ID" w:eastAsia="en-GB"/>
        </w:rPr>
        <w:t>untuk</w:t>
      </w:r>
      <w:r w:rsidRPr="0055753B">
        <w:rPr>
          <w:rFonts w:eastAsia="Times New Roman"/>
          <w:bCs/>
          <w:color w:val="000000"/>
          <w:lang w:val="id-ID" w:eastAsia="en-GB"/>
        </w:rPr>
        <w:t xml:space="preserve"> pihak perusahaan dalam menggunakan modal harus lebih efisien lagi, karena segala biaya yang dikeluarkan akan mempengaruhi perolehan laba/keunt</w:t>
      </w:r>
      <w:r w:rsidR="005735FC">
        <w:rPr>
          <w:rFonts w:eastAsia="Times New Roman"/>
          <w:bCs/>
          <w:color w:val="000000"/>
          <w:lang w:val="id-ID" w:eastAsia="en-GB"/>
        </w:rPr>
        <w:t>ungan perusahaan. Sedangkan untuk pihak peneliti berikutnya</w:t>
      </w:r>
      <w:r w:rsidRPr="0055753B">
        <w:rPr>
          <w:rFonts w:eastAsia="Times New Roman"/>
          <w:bCs/>
          <w:color w:val="000000"/>
          <w:lang w:val="id-ID" w:eastAsia="en-GB"/>
        </w:rPr>
        <w:t xml:space="preserve"> agar dapat menambah variabel</w:t>
      </w:r>
      <w:r w:rsidR="005735FC">
        <w:rPr>
          <w:rFonts w:eastAsia="Times New Roman"/>
          <w:bCs/>
          <w:color w:val="000000"/>
          <w:lang w:val="id-ID" w:eastAsia="en-GB"/>
        </w:rPr>
        <w:t xml:space="preserve"> penelitian</w:t>
      </w:r>
      <w:r w:rsidRPr="0055753B">
        <w:rPr>
          <w:rFonts w:eastAsia="Times New Roman"/>
          <w:bCs/>
          <w:color w:val="000000"/>
          <w:lang w:val="id-ID" w:eastAsia="en-GB"/>
        </w:rPr>
        <w:t>, menambah sample penelitia</w:t>
      </w:r>
      <w:r w:rsidR="005735FC">
        <w:rPr>
          <w:rFonts w:eastAsia="Times New Roman"/>
          <w:bCs/>
          <w:color w:val="000000"/>
          <w:lang w:val="id-ID" w:eastAsia="en-GB"/>
        </w:rPr>
        <w:t xml:space="preserve">n, maupun mengambil data yang </w:t>
      </w:r>
      <w:r w:rsidRPr="0055753B">
        <w:rPr>
          <w:rFonts w:eastAsia="Times New Roman"/>
          <w:bCs/>
          <w:color w:val="000000"/>
          <w:lang w:val="id-ID" w:eastAsia="en-GB"/>
        </w:rPr>
        <w:t>terupdate, untuk mempertajam keakuratan hasil penelitian.</w:t>
      </w:r>
    </w:p>
    <w:p w:rsidR="0055753B" w:rsidRPr="0055753B" w:rsidRDefault="0055753B" w:rsidP="00A919C2">
      <w:pPr>
        <w:contextualSpacing/>
        <w:rPr>
          <w:rFonts w:eastAsia="Times New Roman"/>
          <w:bCs/>
          <w:color w:val="000000"/>
          <w:lang w:val="id-ID" w:eastAsia="en-GB"/>
        </w:rPr>
      </w:pPr>
    </w:p>
    <w:p w:rsidR="0055753B" w:rsidRPr="00693A0A" w:rsidRDefault="0055753B" w:rsidP="00A919C2">
      <w:pPr>
        <w:contextualSpacing/>
        <w:rPr>
          <w:rFonts w:eastAsia="Times New Roman"/>
          <w:b/>
          <w:bCs/>
          <w:color w:val="000000"/>
          <w:lang w:val="id-ID" w:eastAsia="en-GB"/>
        </w:rPr>
      </w:pPr>
      <w:r w:rsidRPr="00693A0A">
        <w:rPr>
          <w:rFonts w:eastAsia="Times New Roman"/>
          <w:b/>
          <w:bCs/>
          <w:color w:val="000000"/>
          <w:lang w:val="id-ID" w:eastAsia="en-GB"/>
        </w:rPr>
        <w:t>Daftar Pustaka</w:t>
      </w:r>
    </w:p>
    <w:p w:rsidR="0055753B" w:rsidRDefault="00694C7A" w:rsidP="005735FC">
      <w:pPr>
        <w:ind w:left="720" w:hanging="720"/>
        <w:contextualSpacing/>
        <w:rPr>
          <w:rFonts w:eastAsia="Times New Roman"/>
          <w:bCs/>
          <w:i/>
          <w:color w:val="000000"/>
          <w:lang w:val="id-ID" w:eastAsia="en-GB"/>
        </w:rPr>
      </w:pPr>
      <w:r>
        <w:rPr>
          <w:rFonts w:eastAsia="Times New Roman"/>
          <w:bCs/>
          <w:i/>
          <w:color w:val="000000"/>
          <w:lang w:val="id-ID" w:eastAsia="en-GB"/>
        </w:rPr>
        <w:t>A.</w:t>
      </w:r>
      <w:r w:rsidR="0055753B" w:rsidRPr="00502DE3">
        <w:rPr>
          <w:rFonts w:eastAsia="Times New Roman"/>
          <w:bCs/>
          <w:i/>
          <w:color w:val="000000"/>
          <w:lang w:val="id-ID" w:eastAsia="en-GB"/>
        </w:rPr>
        <w:t xml:space="preserve"> Yaniarsyah Hasan, </w:t>
      </w:r>
      <w:r>
        <w:rPr>
          <w:rFonts w:eastAsia="Times New Roman"/>
          <w:bCs/>
          <w:i/>
          <w:color w:val="000000"/>
          <w:lang w:val="id-ID" w:eastAsia="en-GB"/>
        </w:rPr>
        <w:t>(</w:t>
      </w:r>
      <w:r w:rsidR="0055753B" w:rsidRPr="00502DE3">
        <w:rPr>
          <w:rFonts w:eastAsia="Times New Roman"/>
          <w:bCs/>
          <w:i/>
          <w:color w:val="000000"/>
          <w:lang w:val="id-ID" w:eastAsia="en-GB"/>
        </w:rPr>
        <w:t>2013</w:t>
      </w:r>
      <w:r>
        <w:rPr>
          <w:rFonts w:eastAsia="Times New Roman"/>
          <w:bCs/>
          <w:i/>
          <w:color w:val="000000"/>
          <w:lang w:val="id-ID" w:eastAsia="en-GB"/>
        </w:rPr>
        <w:t>)</w:t>
      </w:r>
      <w:r w:rsidR="0055753B" w:rsidRPr="00502DE3">
        <w:rPr>
          <w:rFonts w:eastAsia="Times New Roman"/>
          <w:bCs/>
          <w:i/>
          <w:color w:val="000000"/>
          <w:lang w:val="id-ID" w:eastAsia="en-GB"/>
        </w:rPr>
        <w:t xml:space="preserve">. Analisis Biaya         Modal Terhadap </w:t>
      </w:r>
      <w:r w:rsidR="00113B60">
        <w:rPr>
          <w:rFonts w:eastAsia="Times New Roman"/>
          <w:bCs/>
          <w:i/>
          <w:color w:val="000000"/>
          <w:lang w:val="id-ID" w:eastAsia="en-GB"/>
        </w:rPr>
        <w:t>Tingkat Pengembalian Investasi P</w:t>
      </w:r>
      <w:r w:rsidR="0055753B" w:rsidRPr="00502DE3">
        <w:rPr>
          <w:rFonts w:eastAsia="Times New Roman"/>
          <w:bCs/>
          <w:i/>
          <w:color w:val="000000"/>
          <w:lang w:val="id-ID" w:eastAsia="en-GB"/>
        </w:rPr>
        <w:t>ada PT. Harimugabe Jaya. Jurnal Ilmiah Widya, Vol.</w:t>
      </w:r>
      <w:r w:rsidR="00A919C2">
        <w:rPr>
          <w:rFonts w:eastAsia="Times New Roman"/>
          <w:bCs/>
          <w:i/>
          <w:color w:val="000000"/>
          <w:lang w:val="id-ID" w:eastAsia="en-GB"/>
        </w:rPr>
        <w:t>1</w:t>
      </w:r>
      <w:r w:rsidR="0055753B" w:rsidRPr="00502DE3">
        <w:rPr>
          <w:rFonts w:eastAsia="Times New Roman"/>
          <w:bCs/>
          <w:i/>
          <w:color w:val="000000"/>
          <w:lang w:val="id-ID" w:eastAsia="en-GB"/>
        </w:rPr>
        <w:t xml:space="preserve"> (1)</w:t>
      </w:r>
    </w:p>
    <w:p w:rsidR="00D55D34" w:rsidRDefault="00D55D34" w:rsidP="00A919C2">
      <w:pPr>
        <w:contextualSpacing/>
        <w:rPr>
          <w:rFonts w:eastAsia="Times New Roman"/>
          <w:bCs/>
          <w:i/>
          <w:color w:val="000000"/>
          <w:lang w:val="id-ID" w:eastAsia="en-GB"/>
        </w:rPr>
      </w:pPr>
    </w:p>
    <w:p w:rsidR="00D55D34" w:rsidRDefault="00D55D34" w:rsidP="005735FC">
      <w:pPr>
        <w:ind w:left="720" w:hanging="720"/>
        <w:contextualSpacing/>
        <w:rPr>
          <w:rFonts w:eastAsia="Times New Roman"/>
          <w:bCs/>
          <w:i/>
          <w:color w:val="000000"/>
          <w:lang w:val="id-ID" w:eastAsia="en-GB"/>
        </w:rPr>
      </w:pPr>
      <w:r>
        <w:rPr>
          <w:rFonts w:eastAsia="Times New Roman"/>
          <w:bCs/>
          <w:i/>
          <w:color w:val="000000"/>
          <w:lang w:val="id-ID" w:eastAsia="en-GB"/>
        </w:rPr>
        <w:t>Ayu Nurjanah¹, Insani Mutia Athmadi², Muhammad Riski Sulaiman Siregar³, Nisi Khairani Ray, (2016). Biaya Modal (Cost Of Capital) Tugas Kelompok.</w:t>
      </w:r>
    </w:p>
    <w:p w:rsidR="00694C7A" w:rsidRPr="00502DE3" w:rsidRDefault="00694C7A" w:rsidP="00A919C2">
      <w:pPr>
        <w:contextualSpacing/>
        <w:rPr>
          <w:rFonts w:eastAsia="Times New Roman"/>
          <w:bCs/>
          <w:i/>
          <w:color w:val="000000"/>
          <w:lang w:val="id-ID" w:eastAsia="en-GB"/>
        </w:rPr>
      </w:pPr>
    </w:p>
    <w:p w:rsidR="00694C7A" w:rsidRPr="00694C7A" w:rsidRDefault="00694C7A" w:rsidP="005735FC">
      <w:pPr>
        <w:ind w:left="720" w:hanging="720"/>
        <w:contextualSpacing/>
        <w:rPr>
          <w:rFonts w:eastAsia="Times New Roman"/>
          <w:bCs/>
          <w:i/>
          <w:color w:val="000000"/>
          <w:lang w:val="id-ID" w:eastAsia="en-GB"/>
        </w:rPr>
      </w:pPr>
      <w:r w:rsidRPr="00694C7A">
        <w:rPr>
          <w:rFonts w:eastAsia="Times New Roman"/>
          <w:bCs/>
          <w:i/>
          <w:color w:val="000000"/>
          <w:lang w:val="id-ID" w:eastAsia="en-GB"/>
        </w:rPr>
        <w:t>Dinda Octavia¹, Moh Amin², Dan Cholid Mawardi³, 2019</w:t>
      </w:r>
      <w:r>
        <w:rPr>
          <w:rFonts w:eastAsia="Times New Roman"/>
          <w:bCs/>
          <w:i/>
          <w:color w:val="000000"/>
          <w:lang w:val="id-ID" w:eastAsia="en-GB"/>
        </w:rPr>
        <w:t>)</w:t>
      </w:r>
      <w:r w:rsidRPr="00694C7A">
        <w:rPr>
          <w:rFonts w:eastAsia="Times New Roman"/>
          <w:bCs/>
          <w:i/>
          <w:color w:val="000000"/>
          <w:lang w:val="id-ID" w:eastAsia="en-GB"/>
        </w:rPr>
        <w:t>. Analisis Tingkat Pengembalian Investasi Pada Equity Securities Melalui Rasio Profitabilitas, Likuiditas, Dan Hutang Pada Perusahaan Perbankan Di BEI Periode 2015-2017, Vol</w:t>
      </w:r>
      <w:r w:rsidR="00113B60">
        <w:rPr>
          <w:rFonts w:eastAsia="Times New Roman"/>
          <w:bCs/>
          <w:i/>
          <w:color w:val="000000"/>
          <w:lang w:val="id-ID" w:eastAsia="en-GB"/>
        </w:rPr>
        <w:t>. 8 (2</w:t>
      </w:r>
      <w:r w:rsidRPr="00694C7A">
        <w:rPr>
          <w:rFonts w:eastAsia="Times New Roman"/>
          <w:bCs/>
          <w:i/>
          <w:color w:val="000000"/>
          <w:lang w:val="id-ID" w:eastAsia="en-GB"/>
        </w:rPr>
        <w:t>).</w:t>
      </w:r>
    </w:p>
    <w:p w:rsidR="00694C7A" w:rsidRPr="00502DE3" w:rsidRDefault="00694C7A" w:rsidP="00A919C2">
      <w:pPr>
        <w:contextualSpacing/>
        <w:rPr>
          <w:rFonts w:eastAsia="Times New Roman"/>
          <w:bCs/>
          <w:i/>
          <w:color w:val="000000"/>
          <w:lang w:val="id-ID" w:eastAsia="en-GB"/>
        </w:rPr>
      </w:pPr>
    </w:p>
    <w:p w:rsidR="0055753B" w:rsidRDefault="00A919C2" w:rsidP="005735FC">
      <w:pPr>
        <w:ind w:left="720" w:hanging="720"/>
        <w:contextualSpacing/>
        <w:rPr>
          <w:rFonts w:eastAsia="Times New Roman"/>
          <w:bCs/>
          <w:i/>
          <w:color w:val="000000"/>
          <w:lang w:val="id-ID" w:eastAsia="en-GB"/>
        </w:rPr>
      </w:pPr>
      <w:r>
        <w:rPr>
          <w:rFonts w:eastAsia="Times New Roman"/>
          <w:bCs/>
          <w:i/>
          <w:color w:val="000000"/>
          <w:lang w:val="id-ID" w:eastAsia="en-GB"/>
        </w:rPr>
        <w:t xml:space="preserve">Fahmy </w:t>
      </w:r>
      <w:r w:rsidR="00694C7A">
        <w:rPr>
          <w:rFonts w:eastAsia="Times New Roman"/>
          <w:bCs/>
          <w:i/>
          <w:color w:val="000000"/>
          <w:lang w:val="id-ID" w:eastAsia="en-GB"/>
        </w:rPr>
        <w:t>Fadillah</w:t>
      </w:r>
      <w:r>
        <w:rPr>
          <w:rFonts w:eastAsia="Times New Roman"/>
          <w:bCs/>
          <w:i/>
          <w:color w:val="000000"/>
          <w:lang w:val="id-ID" w:eastAsia="en-GB"/>
        </w:rPr>
        <w:t xml:space="preserve"> Romdhon</w:t>
      </w:r>
      <w:r w:rsidR="0055753B" w:rsidRPr="00502DE3">
        <w:rPr>
          <w:rFonts w:eastAsia="Times New Roman"/>
          <w:bCs/>
          <w:i/>
          <w:color w:val="000000"/>
          <w:lang w:val="id-ID" w:eastAsia="en-GB"/>
        </w:rPr>
        <w:t xml:space="preserve">, </w:t>
      </w:r>
      <w:r w:rsidR="00694C7A">
        <w:rPr>
          <w:rFonts w:eastAsia="Times New Roman"/>
          <w:bCs/>
          <w:i/>
          <w:color w:val="000000"/>
          <w:lang w:val="id-ID" w:eastAsia="en-GB"/>
        </w:rPr>
        <w:t>(</w:t>
      </w:r>
      <w:r w:rsidR="0055753B" w:rsidRPr="00502DE3">
        <w:rPr>
          <w:rFonts w:eastAsia="Times New Roman"/>
          <w:bCs/>
          <w:i/>
          <w:color w:val="000000"/>
          <w:lang w:val="id-ID" w:eastAsia="en-GB"/>
        </w:rPr>
        <w:t>2013</w:t>
      </w:r>
      <w:r w:rsidR="00694C7A">
        <w:rPr>
          <w:rFonts w:eastAsia="Times New Roman"/>
          <w:bCs/>
          <w:i/>
          <w:color w:val="000000"/>
          <w:lang w:val="id-ID" w:eastAsia="en-GB"/>
        </w:rPr>
        <w:t>)</w:t>
      </w:r>
      <w:r w:rsidR="0055753B" w:rsidRPr="00502DE3">
        <w:rPr>
          <w:rFonts w:eastAsia="Times New Roman"/>
          <w:bCs/>
          <w:i/>
          <w:color w:val="000000"/>
          <w:lang w:val="id-ID" w:eastAsia="en-GB"/>
        </w:rPr>
        <w:t>. Pengaruh Tingkat Pengembalian Investasi dan Tingkat Pengembalian Modal Terhadap Harga Saham Pada Peru</w:t>
      </w:r>
      <w:r w:rsidR="00113B60">
        <w:rPr>
          <w:rFonts w:eastAsia="Times New Roman"/>
          <w:bCs/>
          <w:i/>
          <w:color w:val="000000"/>
          <w:lang w:val="id-ID" w:eastAsia="en-GB"/>
        </w:rPr>
        <w:t>sahaan Lq45 Yang Listing Di BEI.</w:t>
      </w:r>
    </w:p>
    <w:p w:rsidR="009E435F" w:rsidRDefault="009E435F" w:rsidP="00A919C2">
      <w:pPr>
        <w:contextualSpacing/>
        <w:rPr>
          <w:rFonts w:eastAsia="Times New Roman"/>
          <w:bCs/>
          <w:i/>
          <w:color w:val="000000"/>
          <w:lang w:val="id-ID" w:eastAsia="en-GB"/>
        </w:rPr>
      </w:pPr>
    </w:p>
    <w:p w:rsidR="009E435F" w:rsidRDefault="009E435F" w:rsidP="00325A72">
      <w:pPr>
        <w:ind w:left="720" w:hanging="720"/>
        <w:contextualSpacing/>
        <w:rPr>
          <w:rFonts w:eastAsia="Times New Roman"/>
          <w:bCs/>
          <w:i/>
          <w:color w:val="000000"/>
          <w:lang w:val="id-ID" w:eastAsia="en-GB"/>
        </w:rPr>
      </w:pPr>
      <w:r>
        <w:rPr>
          <w:rFonts w:eastAsia="Times New Roman"/>
          <w:bCs/>
          <w:i/>
          <w:color w:val="000000"/>
          <w:lang w:val="id-ID" w:eastAsia="en-GB"/>
        </w:rPr>
        <w:t>Jan Horas Veryadi Purba, (2015). Pengaruh Struktur Modal Dan Tingkat Pengembalian Modal Terhadap Nilai Perusahaan Restu Damarika Utami.</w:t>
      </w:r>
    </w:p>
    <w:p w:rsidR="00D55D34" w:rsidRDefault="00D55D34" w:rsidP="00A919C2">
      <w:pPr>
        <w:contextualSpacing/>
        <w:rPr>
          <w:rFonts w:eastAsia="Times New Roman"/>
          <w:bCs/>
          <w:i/>
          <w:color w:val="000000"/>
          <w:lang w:val="id-ID" w:eastAsia="en-GB"/>
        </w:rPr>
      </w:pPr>
    </w:p>
    <w:p w:rsidR="00D55D34" w:rsidRDefault="00D55D34" w:rsidP="00325A72">
      <w:pPr>
        <w:ind w:left="720" w:hanging="720"/>
        <w:contextualSpacing/>
        <w:rPr>
          <w:rFonts w:eastAsia="Times New Roman"/>
          <w:bCs/>
          <w:i/>
          <w:color w:val="000000"/>
          <w:lang w:val="id-ID" w:eastAsia="en-GB"/>
        </w:rPr>
      </w:pPr>
      <w:r>
        <w:rPr>
          <w:rFonts w:eastAsia="Times New Roman"/>
          <w:bCs/>
          <w:i/>
          <w:color w:val="000000"/>
          <w:lang w:val="id-ID" w:eastAsia="en-GB"/>
        </w:rPr>
        <w:t>Nurhuda, (2017). Analisis Struktur Modal Yang Optimum Pada Pt. Bekasi Asri Pemula, Tbk.</w:t>
      </w:r>
      <w:r w:rsidR="00325A72">
        <w:rPr>
          <w:rFonts w:eastAsia="Times New Roman"/>
          <w:bCs/>
          <w:i/>
          <w:color w:val="000000"/>
          <w:lang w:val="id-ID" w:eastAsia="en-GB"/>
        </w:rPr>
        <w:t xml:space="preserve"> Skripsi Mahasiswa STIE Bima</w:t>
      </w:r>
    </w:p>
    <w:p w:rsidR="00113B60" w:rsidRDefault="00113B60" w:rsidP="00A919C2">
      <w:pPr>
        <w:contextualSpacing/>
        <w:rPr>
          <w:rFonts w:eastAsia="Times New Roman"/>
          <w:bCs/>
          <w:i/>
          <w:color w:val="000000"/>
          <w:lang w:val="id-ID" w:eastAsia="en-GB"/>
        </w:rPr>
      </w:pPr>
    </w:p>
    <w:p w:rsidR="00113B60" w:rsidRDefault="00113B60" w:rsidP="00325A72">
      <w:pPr>
        <w:ind w:left="720" w:hanging="720"/>
        <w:contextualSpacing/>
        <w:rPr>
          <w:rFonts w:eastAsia="Times New Roman"/>
          <w:bCs/>
          <w:i/>
          <w:color w:val="000000"/>
          <w:lang w:val="id-ID" w:eastAsia="en-GB"/>
        </w:rPr>
      </w:pPr>
      <w:r>
        <w:rPr>
          <w:rFonts w:eastAsia="Times New Roman"/>
          <w:bCs/>
          <w:i/>
          <w:color w:val="000000"/>
          <w:lang w:val="id-ID" w:eastAsia="en-GB"/>
        </w:rPr>
        <w:t>Rizki Zulhilmi Wangsa Winangun¹, Darminto², Nila Firdausi Nuzula³, (2014). Penetapan Sturktur Modal Yang Optimal Dalam Upaya Meningkatkan Nilai Perusahaan Pada PT. Astra Internasional, Tbk Dan Anak Perusahaan Tahun 2008-2012, Vol. 9 (2).</w:t>
      </w:r>
    </w:p>
    <w:p w:rsidR="00306B12" w:rsidRDefault="00306B12" w:rsidP="00A919C2">
      <w:pPr>
        <w:contextualSpacing/>
        <w:rPr>
          <w:rFonts w:eastAsia="Times New Roman"/>
          <w:bCs/>
          <w:i/>
          <w:color w:val="000000"/>
          <w:lang w:val="id-ID" w:eastAsia="en-GB"/>
        </w:rPr>
      </w:pPr>
    </w:p>
    <w:p w:rsidR="00306B12" w:rsidRDefault="00306B12" w:rsidP="00325A72">
      <w:pPr>
        <w:ind w:left="720" w:hanging="720"/>
        <w:contextualSpacing/>
        <w:rPr>
          <w:rFonts w:eastAsia="Times New Roman"/>
          <w:bCs/>
          <w:i/>
          <w:color w:val="000000"/>
          <w:lang w:val="id-ID" w:eastAsia="en-GB"/>
        </w:rPr>
      </w:pPr>
      <w:r>
        <w:rPr>
          <w:rFonts w:eastAsia="Times New Roman"/>
          <w:bCs/>
          <w:i/>
          <w:color w:val="000000"/>
          <w:lang w:val="id-ID" w:eastAsia="en-GB"/>
        </w:rPr>
        <w:t>Selma Ardiany Rahma¹, Darminto², Topowijono³, (2014)</w:t>
      </w:r>
      <w:r w:rsidR="00113B60">
        <w:rPr>
          <w:rFonts w:eastAsia="Times New Roman"/>
          <w:bCs/>
          <w:i/>
          <w:color w:val="000000"/>
          <w:lang w:val="id-ID" w:eastAsia="en-GB"/>
        </w:rPr>
        <w:t>. Analisis Penetapan Struktur Modal Yang Optimal Guna Meningkatkan Nilai Perusahaan Pada Pt. Seemount Garden Sejahtera, Jiwan, Kabupaten Madiun Periode 2011-2013, Vol 13 (1).</w:t>
      </w:r>
    </w:p>
    <w:p w:rsidR="009E435F" w:rsidRDefault="009E435F" w:rsidP="00A919C2">
      <w:pPr>
        <w:contextualSpacing/>
        <w:rPr>
          <w:rFonts w:eastAsia="Times New Roman"/>
          <w:bCs/>
          <w:i/>
          <w:color w:val="000000"/>
          <w:lang w:val="id-ID" w:eastAsia="en-GB"/>
        </w:rPr>
      </w:pPr>
    </w:p>
    <w:p w:rsidR="009E435F" w:rsidRPr="00502DE3" w:rsidRDefault="009E435F" w:rsidP="00325A72">
      <w:pPr>
        <w:ind w:left="720" w:hanging="720"/>
        <w:contextualSpacing/>
        <w:rPr>
          <w:rFonts w:eastAsia="Times New Roman"/>
          <w:bCs/>
          <w:i/>
          <w:color w:val="000000"/>
          <w:lang w:val="id-ID" w:eastAsia="en-GB"/>
        </w:rPr>
      </w:pPr>
      <w:r>
        <w:rPr>
          <w:rFonts w:eastAsia="Times New Roman"/>
          <w:bCs/>
          <w:i/>
          <w:color w:val="000000"/>
          <w:lang w:val="id-ID" w:eastAsia="en-GB"/>
        </w:rPr>
        <w:t>Staf Portal Investasi.com. Biaya Modal (Cost Of Capital)</w:t>
      </w:r>
    </w:p>
    <w:p w:rsidR="0055753B" w:rsidRPr="00502DE3" w:rsidRDefault="0055753B" w:rsidP="00A919C2">
      <w:pPr>
        <w:contextualSpacing/>
        <w:rPr>
          <w:rFonts w:eastAsia="Times New Roman"/>
          <w:bCs/>
          <w:i/>
          <w:color w:val="000000"/>
          <w:lang w:val="id-ID" w:eastAsia="en-GB"/>
        </w:rPr>
      </w:pPr>
    </w:p>
    <w:p w:rsidR="00985046" w:rsidRDefault="00694C7A" w:rsidP="00325A72">
      <w:pPr>
        <w:ind w:left="720" w:hanging="720"/>
        <w:contextualSpacing/>
        <w:rPr>
          <w:rFonts w:eastAsia="Times New Roman"/>
          <w:bCs/>
          <w:i/>
          <w:color w:val="000000"/>
          <w:lang w:val="id-ID" w:eastAsia="en-GB"/>
        </w:rPr>
      </w:pPr>
      <w:r>
        <w:rPr>
          <w:rFonts w:eastAsia="Times New Roman"/>
          <w:bCs/>
          <w:i/>
          <w:color w:val="000000"/>
          <w:lang w:val="id-ID" w:eastAsia="en-GB"/>
        </w:rPr>
        <w:t>Ulfa</w:t>
      </w:r>
      <w:r w:rsidR="00A919C2">
        <w:rPr>
          <w:rFonts w:eastAsia="Times New Roman"/>
          <w:bCs/>
          <w:i/>
          <w:color w:val="000000"/>
          <w:lang w:val="id-ID" w:eastAsia="en-GB"/>
        </w:rPr>
        <w:t xml:space="preserve"> Qur</w:t>
      </w:r>
      <w:r w:rsidR="00306B12">
        <w:rPr>
          <w:rFonts w:eastAsia="Times New Roman"/>
          <w:bCs/>
          <w:i/>
          <w:color w:val="000000"/>
          <w:lang w:val="id-ID" w:eastAsia="en-GB"/>
        </w:rPr>
        <w:t>’aini</w:t>
      </w:r>
      <w:r>
        <w:rPr>
          <w:rFonts w:eastAsia="Times New Roman"/>
          <w:bCs/>
          <w:i/>
          <w:color w:val="000000"/>
          <w:lang w:val="id-ID" w:eastAsia="en-GB"/>
        </w:rPr>
        <w:t xml:space="preserve"> (</w:t>
      </w:r>
      <w:r w:rsidR="0055753B" w:rsidRPr="00502DE3">
        <w:rPr>
          <w:rFonts w:eastAsia="Times New Roman"/>
          <w:bCs/>
          <w:i/>
          <w:color w:val="000000"/>
          <w:lang w:val="id-ID" w:eastAsia="en-GB"/>
        </w:rPr>
        <w:t>2017</w:t>
      </w:r>
      <w:r>
        <w:rPr>
          <w:rFonts w:eastAsia="Times New Roman"/>
          <w:bCs/>
          <w:i/>
          <w:color w:val="000000"/>
          <w:lang w:val="id-ID" w:eastAsia="en-GB"/>
        </w:rPr>
        <w:t>)</w:t>
      </w:r>
      <w:r w:rsidR="0055753B" w:rsidRPr="00502DE3">
        <w:rPr>
          <w:rFonts w:eastAsia="Times New Roman"/>
          <w:bCs/>
          <w:i/>
          <w:color w:val="000000"/>
          <w:lang w:val="id-ID" w:eastAsia="en-GB"/>
        </w:rPr>
        <w:t xml:space="preserve"> Analisis Cost Of Capital Pada PT. Indofood Sukses Makmur, Tbk.</w:t>
      </w:r>
      <w:r>
        <w:rPr>
          <w:rFonts w:eastAsia="Times New Roman"/>
          <w:bCs/>
          <w:i/>
          <w:color w:val="000000"/>
          <w:lang w:val="id-ID" w:eastAsia="en-GB"/>
        </w:rPr>
        <w:t xml:space="preserve"> Skripsi Mahasiswa STIE Bima.</w:t>
      </w:r>
    </w:p>
    <w:p w:rsidR="00113B60" w:rsidRPr="00502DE3" w:rsidRDefault="00113B60" w:rsidP="00A919C2">
      <w:pPr>
        <w:contextualSpacing/>
        <w:rPr>
          <w:rFonts w:eastAsia="Times New Roman"/>
          <w:bCs/>
          <w:i/>
          <w:color w:val="000000"/>
          <w:lang w:val="id-ID" w:eastAsia="en-GB"/>
        </w:rPr>
      </w:pPr>
    </w:p>
    <w:p w:rsidR="00985046" w:rsidRPr="00502DE3" w:rsidRDefault="00985046" w:rsidP="00A919C2">
      <w:pPr>
        <w:contextualSpacing/>
        <w:rPr>
          <w:rFonts w:eastAsia="Times New Roman"/>
          <w:bCs/>
          <w:i/>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985046" w:rsidRDefault="00985046" w:rsidP="00A919C2">
      <w:pPr>
        <w:contextualSpacing/>
        <w:rPr>
          <w:rFonts w:eastAsia="Times New Roman"/>
          <w:bCs/>
          <w:color w:val="000000"/>
          <w:lang w:val="id-ID" w:eastAsia="en-GB"/>
        </w:rPr>
      </w:pPr>
    </w:p>
    <w:p w:rsidR="00CF3A6F" w:rsidRPr="00A95029" w:rsidRDefault="00CF3A6F" w:rsidP="00A95029">
      <w:pPr>
        <w:spacing w:line="276" w:lineRule="auto"/>
        <w:contextualSpacing/>
        <w:rPr>
          <w:rFonts w:eastAsia="Times New Roman"/>
          <w:bCs/>
          <w:i/>
          <w:color w:val="000000"/>
          <w:lang w:val="id-ID" w:eastAsia="en-GB"/>
        </w:rPr>
        <w:sectPr w:rsidR="00CF3A6F" w:rsidRPr="00A95029" w:rsidSect="00225CB1">
          <w:footnotePr>
            <w:numRestart w:val="eachPage"/>
          </w:footnotePr>
          <w:type w:val="continuous"/>
          <w:pgSz w:w="11907" w:h="16839" w:code="9"/>
          <w:pgMar w:top="1701" w:right="1134" w:bottom="1134" w:left="1701" w:header="720" w:footer="720" w:gutter="0"/>
          <w:cols w:num="2" w:space="567"/>
          <w:docGrid w:linePitch="272"/>
        </w:sectPr>
      </w:pPr>
    </w:p>
    <w:p w:rsidR="00A07AC6" w:rsidRPr="0055753B" w:rsidRDefault="00A07AC6" w:rsidP="00D21722">
      <w:pPr>
        <w:rPr>
          <w:lang w:val="id-ID"/>
        </w:rPr>
      </w:pPr>
    </w:p>
    <w:sectPr w:rsidR="00A07AC6" w:rsidRPr="0055753B"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67" w:rsidRDefault="00896067" w:rsidP="00CF3A6F">
      <w:r>
        <w:separator/>
      </w:r>
    </w:p>
  </w:endnote>
  <w:endnote w:type="continuationSeparator" w:id="0">
    <w:p w:rsidR="00896067" w:rsidRDefault="00896067"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Default="00896067">
    <w:pPr>
      <w:framePr w:wrap="around" w:vAnchor="text" w:hAnchor="margin" w:xAlign="right" w:y="1"/>
    </w:pPr>
  </w:p>
  <w:p w:rsidR="004C5AA0" w:rsidRPr="00B33493" w:rsidRDefault="00F84753" w:rsidP="00B33493">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A42075">
      <w:rPr>
        <w:noProof/>
      </w:rPr>
      <w:t>2</w:t>
    </w:r>
    <w:r w:rsidRPr="000B5046">
      <w:fldChar w:fldCharType="end"/>
    </w:r>
    <w:r w:rsidR="00841AE5">
      <w:t xml:space="preserve"> </w:t>
    </w:r>
    <w:r>
      <w:tab/>
    </w:r>
    <w:r w:rsidR="00A12583">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Pr="00C77C9E" w:rsidRDefault="00C77C9E" w:rsidP="00C77C9E">
    <w:pPr>
      <w:pStyle w:val="Footer"/>
      <w:pBdr>
        <w:top w:val="single" w:sz="4" w:space="1" w:color="auto"/>
      </w:pBdr>
      <w:tabs>
        <w:tab w:val="clear" w:pos="4680"/>
        <w:tab w:val="clear" w:pos="9360"/>
        <w:tab w:val="left" w:pos="0"/>
        <w:tab w:val="right" w:pos="9072"/>
      </w:tabs>
      <w:jc w:val="right"/>
      <w:rPr>
        <w:sz w:val="18"/>
      </w:rPr>
    </w:pPr>
    <w:r w:rsidRPr="00B27765">
      <w:t>http://ejournal.bsi.ac.id/ejurnal/in</w:t>
    </w:r>
    <w:r>
      <w:t>dex.php/</w:t>
    </w:r>
    <w:r w:rsidR="00A60FF0">
      <w:t>moneter</w:t>
    </w:r>
    <w:r>
      <w:rPr>
        <w:szCs w:val="24"/>
      </w:rPr>
      <w:tab/>
    </w:r>
    <w:r w:rsidRPr="00CB7465">
      <w:rPr>
        <w:szCs w:val="24"/>
      </w:rPr>
      <w:fldChar w:fldCharType="begin"/>
    </w:r>
    <w:r w:rsidRPr="00CB7465">
      <w:rPr>
        <w:szCs w:val="24"/>
      </w:rPr>
      <w:instrText xml:space="preserve"> PAGE   \* MERGEFORMAT </w:instrText>
    </w:r>
    <w:r w:rsidRPr="00CB7465">
      <w:rPr>
        <w:szCs w:val="24"/>
      </w:rPr>
      <w:fldChar w:fldCharType="separate"/>
    </w:r>
    <w:r w:rsidR="00325A72">
      <w:rPr>
        <w:noProof/>
        <w:szCs w:val="24"/>
      </w:rPr>
      <w:t>3</w:t>
    </w:r>
    <w:r w:rsidRPr="00CB7465">
      <w:rPr>
        <w:szCs w:val="24"/>
      </w:rPr>
      <w:fldChar w:fldCharType="end"/>
    </w:r>
    <w:r w:rsidRPr="00CB7465">
      <w:rPr>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C7" w:rsidRPr="00CB7465" w:rsidRDefault="00B27765" w:rsidP="002A2510">
    <w:pPr>
      <w:pStyle w:val="Footer"/>
      <w:pBdr>
        <w:top w:val="single" w:sz="4" w:space="1" w:color="auto"/>
      </w:pBdr>
      <w:tabs>
        <w:tab w:val="clear" w:pos="4680"/>
        <w:tab w:val="clear" w:pos="9360"/>
        <w:tab w:val="left" w:pos="0"/>
        <w:tab w:val="right" w:pos="9072"/>
      </w:tabs>
      <w:jc w:val="right"/>
      <w:rPr>
        <w:sz w:val="18"/>
      </w:rPr>
    </w:pPr>
    <w:r w:rsidRPr="00B27765">
      <w:t>http://ejournal.bsi.ac.id/ejurnal/in</w:t>
    </w:r>
    <w:r w:rsidR="00C86D8F">
      <w:t>dex.php/</w:t>
    </w:r>
    <w:r w:rsidR="00A60FF0">
      <w:t>moneter</w:t>
    </w:r>
    <w:r w:rsidR="002A2510">
      <w:rPr>
        <w:szCs w:val="24"/>
      </w:rPr>
      <w:tab/>
    </w:r>
    <w:r w:rsidR="00F84753" w:rsidRPr="00CB7465">
      <w:rPr>
        <w:szCs w:val="24"/>
      </w:rPr>
      <w:fldChar w:fldCharType="begin"/>
    </w:r>
    <w:r w:rsidR="00F84753" w:rsidRPr="00CB7465">
      <w:rPr>
        <w:szCs w:val="24"/>
      </w:rPr>
      <w:instrText xml:space="preserve"> PAGE   \* MERGEFORMAT </w:instrText>
    </w:r>
    <w:r w:rsidR="00F84753" w:rsidRPr="00CB7465">
      <w:rPr>
        <w:szCs w:val="24"/>
      </w:rPr>
      <w:fldChar w:fldCharType="separate"/>
    </w:r>
    <w:r w:rsidR="00896067">
      <w:rPr>
        <w:noProof/>
        <w:szCs w:val="24"/>
      </w:rPr>
      <w:t>1</w:t>
    </w:r>
    <w:r w:rsidR="00F84753" w:rsidRPr="00CB7465">
      <w:rPr>
        <w:szCs w:val="24"/>
      </w:rPr>
      <w:fldChar w:fldCharType="end"/>
    </w:r>
    <w:r w:rsidR="00841AE5" w:rsidRPr="00CB7465">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67" w:rsidRDefault="00896067" w:rsidP="00CF3A6F">
      <w:r>
        <w:separator/>
      </w:r>
    </w:p>
  </w:footnote>
  <w:footnote w:type="continuationSeparator" w:id="0">
    <w:p w:rsidR="00896067" w:rsidRDefault="00896067" w:rsidP="00C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65" w:rsidRPr="00697D1B" w:rsidRDefault="00B27765" w:rsidP="00B27765">
    <w:pPr>
      <w:jc w:val="left"/>
      <w:rPr>
        <w:color w:val="000000" w:themeColor="text1"/>
      </w:rPr>
    </w:pPr>
    <w:r>
      <w:rPr>
        <w:color w:val="000000" w:themeColor="text1"/>
      </w:rPr>
      <w:t>Widya Cipta, Volume 3 No. 2 September 2019</w:t>
    </w:r>
  </w:p>
  <w:p w:rsidR="00A12583" w:rsidRPr="00B27765" w:rsidRDefault="00B27765" w:rsidP="00B27765">
    <w:pPr>
      <w:pBdr>
        <w:bottom w:val="single" w:sz="4" w:space="1" w:color="auto"/>
      </w:pBd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2550-0805  E-ISSN 2550-0791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F0" w:rsidRPr="0007240C" w:rsidRDefault="00A60FF0" w:rsidP="00A60FF0">
    <w:pPr>
      <w:pBdr>
        <w:bottom w:val="single" w:sz="4" w:space="1" w:color="auto"/>
      </w:pBdr>
      <w:jc w:val="right"/>
      <w:rPr>
        <w:color w:val="000000" w:themeColor="text1"/>
        <w:lang w:val="id-ID"/>
      </w:rPr>
    </w:pPr>
    <w:r w:rsidRPr="00A60FF0">
      <w:rPr>
        <w:color w:val="000000"/>
        <w:shd w:val="clear" w:color="auto" w:fill="FFFFFF"/>
      </w:rPr>
      <w:t>Moneter: Jurnal Akuntansi dan Keuangan</w:t>
    </w:r>
  </w:p>
  <w:p w:rsidR="00A12583" w:rsidRPr="00B27765" w:rsidRDefault="00B27765" w:rsidP="00B27765">
    <w:pPr>
      <w:pBdr>
        <w:bottom w:val="single" w:sz="4" w:space="1" w:color="auto"/>
      </w:pBdr>
      <w:jc w:val="righ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2550-0805  E-ISSN 2550-0791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5" w:rsidRPr="0007240C" w:rsidRDefault="00BB4736" w:rsidP="00A60FF0">
    <w:pPr>
      <w:pBdr>
        <w:bottom w:val="single" w:sz="4" w:space="1" w:color="auto"/>
      </w:pBdr>
      <w:jc w:val="left"/>
      <w:rPr>
        <w:color w:val="000000"/>
        <w:shd w:val="clear" w:color="auto" w:fill="FFFFFF"/>
        <w:lang w:val="id-ID"/>
      </w:rPr>
    </w:pPr>
    <w:r w:rsidRPr="00A60FF0">
      <w:rPr>
        <w:color w:val="000000"/>
        <w:shd w:val="clear" w:color="auto" w:fill="FFFFFF"/>
      </w:rPr>
      <w:t>Moneter</w:t>
    </w:r>
    <w:r w:rsidR="00A42703" w:rsidRPr="00A60FF0">
      <w:rPr>
        <w:color w:val="000000"/>
        <w:shd w:val="clear" w:color="auto" w:fill="FFFFFF"/>
      </w:rPr>
      <w:t>: Jurnal Akuntansi dan Keuangan</w:t>
    </w:r>
  </w:p>
  <w:p w:rsidR="00A42075" w:rsidRPr="00A60FF0" w:rsidRDefault="00A42075" w:rsidP="00A60FF0">
    <w:pPr>
      <w:pBdr>
        <w:bottom w:val="single" w:sz="4" w:space="1" w:color="auto"/>
      </w:pBdr>
      <w:jc w:val="left"/>
      <w:rPr>
        <w:color w:val="000000" w:themeColor="text1"/>
        <w:shd w:val="clear" w:color="auto" w:fill="FFFFFF"/>
      </w:rPr>
    </w:pPr>
    <w:r w:rsidRPr="00A60FF0">
      <w:rPr>
        <w:color w:val="000000" w:themeColor="text1"/>
      </w:rPr>
      <w:t xml:space="preserve">P-ISSN </w:t>
    </w:r>
    <w:r w:rsidR="00A60FF0" w:rsidRPr="00A60FF0">
      <w:rPr>
        <w:color w:val="000000" w:themeColor="text1"/>
        <w:shd w:val="clear" w:color="auto" w:fill="FFFFFF"/>
      </w:rPr>
      <w:t>2355-2700  E-ISSN 2550-0139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6F"/>
    <w:rsid w:val="00004E34"/>
    <w:rsid w:val="000422F8"/>
    <w:rsid w:val="00054A54"/>
    <w:rsid w:val="00065AB4"/>
    <w:rsid w:val="00071CAC"/>
    <w:rsid w:val="00071F13"/>
    <w:rsid w:val="0007240C"/>
    <w:rsid w:val="000770FA"/>
    <w:rsid w:val="000B41C6"/>
    <w:rsid w:val="000C071D"/>
    <w:rsid w:val="000C3C33"/>
    <w:rsid w:val="000E48F4"/>
    <w:rsid w:val="000F6C59"/>
    <w:rsid w:val="00113B60"/>
    <w:rsid w:val="0014469C"/>
    <w:rsid w:val="00154811"/>
    <w:rsid w:val="00157204"/>
    <w:rsid w:val="001819C7"/>
    <w:rsid w:val="00196CD0"/>
    <w:rsid w:val="001C5945"/>
    <w:rsid w:val="00225CB1"/>
    <w:rsid w:val="002452BD"/>
    <w:rsid w:val="0025155A"/>
    <w:rsid w:val="002776FF"/>
    <w:rsid w:val="002A2510"/>
    <w:rsid w:val="002E36A2"/>
    <w:rsid w:val="00306B12"/>
    <w:rsid w:val="003224D5"/>
    <w:rsid w:val="00325A72"/>
    <w:rsid w:val="003275FE"/>
    <w:rsid w:val="003359EA"/>
    <w:rsid w:val="0034255F"/>
    <w:rsid w:val="00346898"/>
    <w:rsid w:val="00354AD6"/>
    <w:rsid w:val="00376F92"/>
    <w:rsid w:val="00377EEC"/>
    <w:rsid w:val="00391DE9"/>
    <w:rsid w:val="003D3D8B"/>
    <w:rsid w:val="003E0672"/>
    <w:rsid w:val="003E3015"/>
    <w:rsid w:val="0040581D"/>
    <w:rsid w:val="00480E3F"/>
    <w:rsid w:val="004C6277"/>
    <w:rsid w:val="004D1741"/>
    <w:rsid w:val="004F5922"/>
    <w:rsid w:val="0050135C"/>
    <w:rsid w:val="005024C4"/>
    <w:rsid w:val="00502DE3"/>
    <w:rsid w:val="0055753B"/>
    <w:rsid w:val="00564394"/>
    <w:rsid w:val="005735FC"/>
    <w:rsid w:val="0058500F"/>
    <w:rsid w:val="00597F95"/>
    <w:rsid w:val="005A0B0E"/>
    <w:rsid w:val="005E2AC9"/>
    <w:rsid w:val="006101F6"/>
    <w:rsid w:val="0061159A"/>
    <w:rsid w:val="006323EB"/>
    <w:rsid w:val="00666FE2"/>
    <w:rsid w:val="00693A0A"/>
    <w:rsid w:val="00694C7A"/>
    <w:rsid w:val="00697D1B"/>
    <w:rsid w:val="006B0D70"/>
    <w:rsid w:val="006B7AED"/>
    <w:rsid w:val="006C1A82"/>
    <w:rsid w:val="006E0D75"/>
    <w:rsid w:val="006E2A5F"/>
    <w:rsid w:val="00710D5B"/>
    <w:rsid w:val="00724E74"/>
    <w:rsid w:val="00731D95"/>
    <w:rsid w:val="00747BE8"/>
    <w:rsid w:val="007618CD"/>
    <w:rsid w:val="007925E9"/>
    <w:rsid w:val="007A2C2B"/>
    <w:rsid w:val="007B336A"/>
    <w:rsid w:val="007E0B97"/>
    <w:rsid w:val="00812B7B"/>
    <w:rsid w:val="00841AE5"/>
    <w:rsid w:val="00861383"/>
    <w:rsid w:val="00887ADF"/>
    <w:rsid w:val="008902A7"/>
    <w:rsid w:val="00893198"/>
    <w:rsid w:val="00896067"/>
    <w:rsid w:val="008E339C"/>
    <w:rsid w:val="008F5B65"/>
    <w:rsid w:val="0090169A"/>
    <w:rsid w:val="00932195"/>
    <w:rsid w:val="00977A4E"/>
    <w:rsid w:val="00981DFD"/>
    <w:rsid w:val="00985046"/>
    <w:rsid w:val="009A1615"/>
    <w:rsid w:val="009C20C7"/>
    <w:rsid w:val="009E435F"/>
    <w:rsid w:val="009E7BD4"/>
    <w:rsid w:val="00A07AC6"/>
    <w:rsid w:val="00A07EA0"/>
    <w:rsid w:val="00A12583"/>
    <w:rsid w:val="00A2534B"/>
    <w:rsid w:val="00A37974"/>
    <w:rsid w:val="00A42075"/>
    <w:rsid w:val="00A42703"/>
    <w:rsid w:val="00A60FF0"/>
    <w:rsid w:val="00A624D5"/>
    <w:rsid w:val="00A81721"/>
    <w:rsid w:val="00A87616"/>
    <w:rsid w:val="00A919C2"/>
    <w:rsid w:val="00A95029"/>
    <w:rsid w:val="00AA1963"/>
    <w:rsid w:val="00AB200A"/>
    <w:rsid w:val="00AC13C9"/>
    <w:rsid w:val="00AC4BA0"/>
    <w:rsid w:val="00AC4C3D"/>
    <w:rsid w:val="00AF5F53"/>
    <w:rsid w:val="00B05F27"/>
    <w:rsid w:val="00B27765"/>
    <w:rsid w:val="00B31314"/>
    <w:rsid w:val="00B46EB3"/>
    <w:rsid w:val="00BA1A5F"/>
    <w:rsid w:val="00BB4736"/>
    <w:rsid w:val="00BC26F7"/>
    <w:rsid w:val="00BC3470"/>
    <w:rsid w:val="00BE77DC"/>
    <w:rsid w:val="00C01382"/>
    <w:rsid w:val="00C03387"/>
    <w:rsid w:val="00C117C5"/>
    <w:rsid w:val="00C17264"/>
    <w:rsid w:val="00C20F2B"/>
    <w:rsid w:val="00C25DE8"/>
    <w:rsid w:val="00C50E51"/>
    <w:rsid w:val="00C51910"/>
    <w:rsid w:val="00C51C43"/>
    <w:rsid w:val="00C53C56"/>
    <w:rsid w:val="00C571F4"/>
    <w:rsid w:val="00C612FC"/>
    <w:rsid w:val="00C720F1"/>
    <w:rsid w:val="00C764E6"/>
    <w:rsid w:val="00C77C9E"/>
    <w:rsid w:val="00C86D8F"/>
    <w:rsid w:val="00C91A53"/>
    <w:rsid w:val="00CB7465"/>
    <w:rsid w:val="00CE2E36"/>
    <w:rsid w:val="00CE4358"/>
    <w:rsid w:val="00CE776C"/>
    <w:rsid w:val="00CF2C18"/>
    <w:rsid w:val="00CF3A6F"/>
    <w:rsid w:val="00CF508B"/>
    <w:rsid w:val="00CF564B"/>
    <w:rsid w:val="00D21722"/>
    <w:rsid w:val="00D268A6"/>
    <w:rsid w:val="00D26E4E"/>
    <w:rsid w:val="00D27E79"/>
    <w:rsid w:val="00D31139"/>
    <w:rsid w:val="00D40811"/>
    <w:rsid w:val="00D42BE3"/>
    <w:rsid w:val="00D55D34"/>
    <w:rsid w:val="00D746AD"/>
    <w:rsid w:val="00D86881"/>
    <w:rsid w:val="00DA16E8"/>
    <w:rsid w:val="00DF6863"/>
    <w:rsid w:val="00E1086E"/>
    <w:rsid w:val="00E1313D"/>
    <w:rsid w:val="00E24DE4"/>
    <w:rsid w:val="00E3548D"/>
    <w:rsid w:val="00E373F2"/>
    <w:rsid w:val="00E545EA"/>
    <w:rsid w:val="00E80EA7"/>
    <w:rsid w:val="00E851DB"/>
    <w:rsid w:val="00E86422"/>
    <w:rsid w:val="00E86E7D"/>
    <w:rsid w:val="00E934CC"/>
    <w:rsid w:val="00EB0170"/>
    <w:rsid w:val="00ED35C3"/>
    <w:rsid w:val="00EE5249"/>
    <w:rsid w:val="00EF1A6A"/>
    <w:rsid w:val="00F43037"/>
    <w:rsid w:val="00F61F72"/>
    <w:rsid w:val="00F80F6B"/>
    <w:rsid w:val="00F84753"/>
    <w:rsid w:val="00F932A7"/>
    <w:rsid w:val="00FB0F86"/>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D21722"/>
    <w:rPr>
      <w:rFonts w:ascii="Tahoma" w:hAnsi="Tahoma" w:cs="Tahoma"/>
      <w:sz w:val="16"/>
      <w:szCs w:val="16"/>
    </w:rPr>
  </w:style>
  <w:style w:type="character" w:customStyle="1" w:styleId="BalloonTextChar">
    <w:name w:val="Balloon Text Char"/>
    <w:basedOn w:val="DefaultParagraphFont"/>
    <w:link w:val="BalloonText"/>
    <w:uiPriority w:val="99"/>
    <w:semiHidden/>
    <w:rsid w:val="00D21722"/>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D21722"/>
    <w:rPr>
      <w:rFonts w:ascii="Tahoma" w:hAnsi="Tahoma" w:cs="Tahoma"/>
      <w:sz w:val="16"/>
      <w:szCs w:val="16"/>
    </w:rPr>
  </w:style>
  <w:style w:type="character" w:customStyle="1" w:styleId="BalloonTextChar">
    <w:name w:val="Balloon Text Char"/>
    <w:basedOn w:val="DefaultParagraphFont"/>
    <w:link w:val="BalloonText"/>
    <w:uiPriority w:val="99"/>
    <w:semiHidden/>
    <w:rsid w:val="00D21722"/>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fitri16@gmail.com,%2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2AD40EFB-C47A-4D24-8B0D-942A4D08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5</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dc:description/>
  <cp:lastModifiedBy>ismail - [2010]</cp:lastModifiedBy>
  <cp:revision>42</cp:revision>
  <dcterms:created xsi:type="dcterms:W3CDTF">2019-10-04T07:56:00Z</dcterms:created>
  <dcterms:modified xsi:type="dcterms:W3CDTF">2020-03-28T22:19:00Z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