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05" w:rsidRDefault="00E84105" w:rsidP="003F3BC0">
      <w:pPr>
        <w:spacing w:line="480" w:lineRule="auto"/>
        <w:jc w:val="center"/>
        <w:rPr>
          <w:rFonts w:ascii="Times New Roman" w:hAnsi="Times New Roman" w:cs="Times New Roman"/>
          <w:sz w:val="24"/>
          <w:szCs w:val="24"/>
        </w:rPr>
      </w:pPr>
      <w:r w:rsidRPr="003F3BC0">
        <w:rPr>
          <w:rFonts w:ascii="Times New Roman" w:hAnsi="Times New Roman" w:cs="Times New Roman"/>
          <w:sz w:val="24"/>
          <w:szCs w:val="24"/>
        </w:rPr>
        <w:t>STRATEGI PUBLIC RELATIONS PT</w:t>
      </w:r>
      <w:r w:rsidRPr="003F3BC0">
        <w:rPr>
          <w:rFonts w:ascii="Times New Roman" w:hAnsi="Times New Roman" w:cs="Times New Roman"/>
          <w:b/>
          <w:sz w:val="24"/>
          <w:szCs w:val="24"/>
        </w:rPr>
        <w:t xml:space="preserve">  </w:t>
      </w:r>
      <w:r w:rsidRPr="003F3BC0">
        <w:rPr>
          <w:rFonts w:ascii="Times New Roman" w:hAnsi="Times New Roman" w:cs="Times New Roman"/>
          <w:sz w:val="24"/>
          <w:szCs w:val="24"/>
        </w:rPr>
        <w:t>INDOTAMA KARYA GEMILANG DALAM MENINGKATKAN PEMAHAMAN PROSES PROSEDURAL TENAGA KERJA INDONESIA</w:t>
      </w:r>
    </w:p>
    <w:p w:rsidR="00DF707B" w:rsidRDefault="00DF707B" w:rsidP="00DF707B">
      <w:pPr>
        <w:pStyle w:val="Default"/>
        <w:rPr>
          <w:sz w:val="23"/>
          <w:szCs w:val="23"/>
        </w:rPr>
      </w:pPr>
    </w:p>
    <w:p w:rsidR="00DF707B" w:rsidRPr="006146BF" w:rsidRDefault="00DF707B" w:rsidP="00DF707B">
      <w:pPr>
        <w:pStyle w:val="Default"/>
        <w:jc w:val="center"/>
        <w:rPr>
          <w:b/>
          <w:bCs/>
        </w:rPr>
      </w:pPr>
      <w:r w:rsidRPr="006146BF">
        <w:rPr>
          <w:b/>
          <w:bCs/>
        </w:rPr>
        <w:t>Mareta Puri Rahastine</w:t>
      </w:r>
      <w:r w:rsidRPr="006146BF">
        <w:rPr>
          <w:b/>
          <w:bCs/>
          <w:vertAlign w:val="superscript"/>
        </w:rPr>
        <w:t>1</w:t>
      </w:r>
      <w:r w:rsidRPr="006146BF">
        <w:rPr>
          <w:b/>
          <w:bCs/>
        </w:rPr>
        <w:t>,Silvina Mayasari</w:t>
      </w:r>
      <w:r w:rsidRPr="006146BF">
        <w:rPr>
          <w:b/>
          <w:bCs/>
          <w:vertAlign w:val="superscript"/>
        </w:rPr>
        <w:t>2</w:t>
      </w:r>
      <w:r w:rsidRPr="006146BF">
        <w:rPr>
          <w:b/>
          <w:bCs/>
        </w:rPr>
        <w:t>, Natasha Sasmita</w:t>
      </w:r>
      <w:r w:rsidR="006146BF" w:rsidRPr="006146BF">
        <w:rPr>
          <w:b/>
          <w:bCs/>
          <w:vertAlign w:val="superscript"/>
        </w:rPr>
        <w:t>3</w:t>
      </w:r>
    </w:p>
    <w:p w:rsidR="00DF707B" w:rsidRPr="00DF707B" w:rsidRDefault="00DF707B" w:rsidP="00DF707B">
      <w:pPr>
        <w:pStyle w:val="Default"/>
        <w:ind w:firstLine="720"/>
        <w:jc w:val="center"/>
      </w:pPr>
    </w:p>
    <w:p w:rsidR="00DF707B" w:rsidRDefault="00DF707B" w:rsidP="00DF707B">
      <w:pPr>
        <w:pStyle w:val="Default"/>
        <w:jc w:val="center"/>
      </w:pPr>
      <w:r w:rsidRPr="00DF707B">
        <w:rPr>
          <w:b/>
          <w:bCs/>
        </w:rPr>
        <w:t xml:space="preserve">1,2,3 </w:t>
      </w:r>
      <w:r w:rsidRPr="00DF707B">
        <w:t>Universitas Bina Sarana Informatika</w:t>
      </w:r>
    </w:p>
    <w:p w:rsidR="00DF707B" w:rsidRPr="00DF707B" w:rsidRDefault="00DF707B" w:rsidP="00DF707B">
      <w:pPr>
        <w:pStyle w:val="Default"/>
        <w:jc w:val="center"/>
      </w:pPr>
    </w:p>
    <w:p w:rsidR="00DF707B" w:rsidRPr="00DF707B" w:rsidRDefault="00DF707B" w:rsidP="00DF707B">
      <w:pPr>
        <w:pStyle w:val="Default"/>
        <w:jc w:val="center"/>
      </w:pPr>
      <w:r w:rsidRPr="00DF707B">
        <w:t>1email: silvina.svm@bsi.ac.id</w:t>
      </w:r>
    </w:p>
    <w:p w:rsidR="00DF707B" w:rsidRDefault="00DF707B" w:rsidP="00DF707B">
      <w:pPr>
        <w:pStyle w:val="Default"/>
        <w:jc w:val="center"/>
      </w:pPr>
      <w:r w:rsidRPr="00DF707B">
        <w:t>2email: mareta.mpr@bsi.ac.id</w:t>
      </w:r>
    </w:p>
    <w:p w:rsidR="00DF707B" w:rsidRPr="00DF707B" w:rsidRDefault="00DF707B" w:rsidP="00DF707B">
      <w:pPr>
        <w:pStyle w:val="Default"/>
        <w:jc w:val="center"/>
      </w:pPr>
      <w:r w:rsidRPr="00DF707B">
        <w:t>3email: anastashasmita@gmail.com</w:t>
      </w:r>
    </w:p>
    <w:p w:rsidR="00DF707B" w:rsidRPr="00DF707B" w:rsidRDefault="00DF707B" w:rsidP="00DF707B">
      <w:pPr>
        <w:spacing w:line="480" w:lineRule="auto"/>
        <w:jc w:val="center"/>
        <w:rPr>
          <w:rFonts w:ascii="Times New Roman" w:hAnsi="Times New Roman" w:cs="Times New Roman"/>
          <w:sz w:val="24"/>
          <w:szCs w:val="24"/>
        </w:rPr>
      </w:pPr>
    </w:p>
    <w:p w:rsidR="0011534B" w:rsidRPr="003F3BC0" w:rsidRDefault="0011534B" w:rsidP="003F3BC0">
      <w:pPr>
        <w:spacing w:line="480" w:lineRule="auto"/>
        <w:rPr>
          <w:rFonts w:ascii="Times New Roman" w:hAnsi="Times New Roman" w:cs="Times New Roman"/>
          <w:sz w:val="24"/>
          <w:szCs w:val="24"/>
        </w:rPr>
      </w:pPr>
    </w:p>
    <w:p w:rsidR="00DF707B" w:rsidRPr="00DF707B" w:rsidRDefault="00DF707B" w:rsidP="00DF707B">
      <w:pPr>
        <w:spacing w:after="0" w:line="480" w:lineRule="auto"/>
        <w:rPr>
          <w:rFonts w:ascii="Times New Roman" w:hAnsi="Times New Roman" w:cs="Times New Roman"/>
          <w:b/>
          <w:sz w:val="24"/>
          <w:szCs w:val="24"/>
          <w:vertAlign w:val="subscript"/>
        </w:rPr>
      </w:pPr>
      <w:r>
        <w:rPr>
          <w:rFonts w:ascii="Times New Roman" w:hAnsi="Times New Roman" w:cs="Times New Roman"/>
          <w:b/>
          <w:sz w:val="24"/>
          <w:szCs w:val="24"/>
        </w:rPr>
        <w:t>ABSTRACT</w:t>
      </w:r>
    </w:p>
    <w:p w:rsidR="00DF707B" w:rsidRPr="003F3BC0" w:rsidRDefault="00DF707B" w:rsidP="00DF707B">
      <w:pPr>
        <w:spacing w:after="0" w:line="240" w:lineRule="auto"/>
        <w:jc w:val="both"/>
        <w:rPr>
          <w:rFonts w:ascii="Times New Roman" w:hAnsi="Times New Roman" w:cs="Times New Roman"/>
          <w:i/>
          <w:sz w:val="24"/>
          <w:szCs w:val="24"/>
        </w:rPr>
      </w:pPr>
      <w:r w:rsidRPr="003F3BC0">
        <w:rPr>
          <w:rFonts w:ascii="Times New Roman" w:hAnsi="Times New Roman" w:cs="Times New Roman"/>
          <w:i/>
          <w:sz w:val="24"/>
          <w:szCs w:val="24"/>
        </w:rPr>
        <w:t>Indonesian Workers (TKI) are domestic workers who work abroad. TKI is the largest foreign exchange earner for Indonesia. For official migrant workers, they will receive employment training conducted at the Overseas Employment Training Center which is managed by Indonesian Manpower Services Distributors as their suppliers abroad. Since the height of the news about Human Trafficking / non-procedural human trafficking has become a special concern by the Indonesian government, various ways of prevention are carried out by the government together with related official institutions. The author uses descriptive-qualitative research method, which is done by direct observation and in-depth interviews with the parties concerned, and the data collected later on analysis by descriptive analysis by describing the results of research in the form of research reports. With the holding of campaigns by the government and related institutions such as that carried out by PT Indotama Karya Gemilang about understanding the importance of the procedural process for migrant workers, they can add their understanding of the process procedurally.</w:t>
      </w:r>
    </w:p>
    <w:p w:rsidR="00DF707B" w:rsidRPr="003F3BC0" w:rsidRDefault="00DF707B" w:rsidP="00DF707B">
      <w:pPr>
        <w:spacing w:after="0" w:line="240" w:lineRule="auto"/>
        <w:jc w:val="both"/>
        <w:rPr>
          <w:rFonts w:ascii="Times New Roman" w:hAnsi="Times New Roman" w:cs="Times New Roman"/>
          <w:i/>
          <w:sz w:val="24"/>
          <w:szCs w:val="24"/>
        </w:rPr>
      </w:pPr>
    </w:p>
    <w:p w:rsidR="00DF707B" w:rsidRPr="003F3BC0" w:rsidRDefault="00DF707B" w:rsidP="00DF707B">
      <w:pPr>
        <w:spacing w:line="240" w:lineRule="auto"/>
        <w:rPr>
          <w:rFonts w:ascii="Times New Roman" w:hAnsi="Times New Roman" w:cs="Times New Roman"/>
          <w:b/>
          <w:i/>
          <w:sz w:val="24"/>
          <w:szCs w:val="24"/>
        </w:rPr>
      </w:pPr>
      <w:r w:rsidRPr="003F3BC0">
        <w:rPr>
          <w:rFonts w:ascii="Times New Roman" w:hAnsi="Times New Roman" w:cs="Times New Roman"/>
          <w:b/>
          <w:i/>
          <w:sz w:val="24"/>
          <w:szCs w:val="24"/>
        </w:rPr>
        <w:t>Key Word: Strateg, Public Relations, Indonesian Workers</w:t>
      </w:r>
    </w:p>
    <w:p w:rsidR="00320D01" w:rsidRDefault="00320D01" w:rsidP="003F3BC0">
      <w:pPr>
        <w:spacing w:line="480" w:lineRule="auto"/>
        <w:rPr>
          <w:rFonts w:ascii="Times New Roman" w:hAnsi="Times New Roman" w:cs="Times New Roman"/>
          <w:b/>
          <w:sz w:val="24"/>
          <w:szCs w:val="24"/>
        </w:rPr>
      </w:pPr>
    </w:p>
    <w:p w:rsidR="00DF707B" w:rsidRDefault="00DF707B" w:rsidP="003F3BC0">
      <w:pPr>
        <w:spacing w:line="480" w:lineRule="auto"/>
        <w:rPr>
          <w:rFonts w:ascii="Times New Roman" w:hAnsi="Times New Roman" w:cs="Times New Roman"/>
          <w:b/>
          <w:sz w:val="24"/>
          <w:szCs w:val="24"/>
        </w:rPr>
      </w:pPr>
    </w:p>
    <w:p w:rsidR="00DF707B" w:rsidRDefault="00DF707B" w:rsidP="003F3BC0">
      <w:pPr>
        <w:spacing w:line="480" w:lineRule="auto"/>
        <w:rPr>
          <w:rFonts w:ascii="Times New Roman" w:hAnsi="Times New Roman" w:cs="Times New Roman"/>
          <w:b/>
          <w:sz w:val="24"/>
          <w:szCs w:val="24"/>
        </w:rPr>
      </w:pPr>
    </w:p>
    <w:p w:rsidR="00DF707B" w:rsidRDefault="00DF707B" w:rsidP="003F3BC0">
      <w:pPr>
        <w:spacing w:line="480" w:lineRule="auto"/>
        <w:rPr>
          <w:rFonts w:ascii="Times New Roman" w:hAnsi="Times New Roman" w:cs="Times New Roman"/>
          <w:b/>
          <w:sz w:val="24"/>
          <w:szCs w:val="24"/>
        </w:rPr>
      </w:pPr>
    </w:p>
    <w:p w:rsidR="00DF707B" w:rsidRDefault="00DF707B" w:rsidP="003F3BC0">
      <w:pPr>
        <w:spacing w:line="480" w:lineRule="auto"/>
        <w:rPr>
          <w:rFonts w:ascii="Times New Roman" w:hAnsi="Times New Roman" w:cs="Times New Roman"/>
          <w:b/>
          <w:sz w:val="24"/>
          <w:szCs w:val="24"/>
        </w:rPr>
      </w:pPr>
    </w:p>
    <w:p w:rsidR="00DF707B" w:rsidRDefault="00DF707B" w:rsidP="003F3BC0">
      <w:pPr>
        <w:spacing w:line="480" w:lineRule="auto"/>
        <w:rPr>
          <w:rFonts w:ascii="Times New Roman" w:hAnsi="Times New Roman" w:cs="Times New Roman"/>
          <w:b/>
          <w:sz w:val="24"/>
          <w:szCs w:val="24"/>
        </w:rPr>
        <w:sectPr w:rsidR="00DF707B" w:rsidSect="003F3BC0">
          <w:headerReference w:type="first" r:id="rId6"/>
          <w:footerReference w:type="first" r:id="rId7"/>
          <w:pgSz w:w="11906" w:h="16838" w:code="9"/>
          <w:pgMar w:top="1440" w:right="1440" w:bottom="1440" w:left="1440" w:header="708" w:footer="708" w:gutter="0"/>
          <w:pgNumType w:start="1"/>
          <w:cols w:space="708"/>
          <w:titlePg/>
          <w:docGrid w:linePitch="360"/>
        </w:sectPr>
      </w:pPr>
    </w:p>
    <w:p w:rsidR="004C14F4" w:rsidRPr="00320D01" w:rsidRDefault="004C14F4" w:rsidP="00DF707B">
      <w:pPr>
        <w:spacing w:line="240" w:lineRule="auto"/>
        <w:rPr>
          <w:rFonts w:ascii="Times New Roman" w:hAnsi="Times New Roman" w:cs="Times New Roman"/>
          <w:b/>
          <w:sz w:val="24"/>
          <w:szCs w:val="24"/>
        </w:rPr>
      </w:pPr>
      <w:r w:rsidRPr="00320D01">
        <w:rPr>
          <w:rFonts w:ascii="Times New Roman" w:hAnsi="Times New Roman" w:cs="Times New Roman"/>
          <w:b/>
          <w:sz w:val="24"/>
          <w:szCs w:val="24"/>
        </w:rPr>
        <w:lastRenderedPageBreak/>
        <w:t>Latar Belakang</w:t>
      </w:r>
    </w:p>
    <w:p w:rsidR="004C14F4" w:rsidRPr="00320D01" w:rsidRDefault="004C14F4"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Tenaga Kerja Indonesia atau yang sering kita dengar dengan sebutan TKI adalah tenaga kerja dalam negeri yang bekerja di luar negeri. TKI merupakan salah satu penghasil devisa terbesar untuk Indonesia.</w:t>
      </w:r>
    </w:p>
    <w:p w:rsidR="004C14F4" w:rsidRPr="00320D01" w:rsidRDefault="004C14F4"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 xml:space="preserve">Jika dilihat dari tahun ke tahun jumlah minat masyarakat Indonesia untuk bekerja di luar negeri meningkat setiap tahunnya.  Berdasarkan data yang dihimpun oleh </w:t>
      </w:r>
      <w:r w:rsidRPr="00320D01">
        <w:rPr>
          <w:rFonts w:ascii="Times New Roman" w:hAnsi="Times New Roman" w:cs="Times New Roman"/>
          <w:i/>
          <w:sz w:val="24"/>
          <w:szCs w:val="24"/>
        </w:rPr>
        <w:t xml:space="preserve">World Bank, </w:t>
      </w:r>
      <w:r w:rsidRPr="00320D01">
        <w:rPr>
          <w:rFonts w:ascii="Times New Roman" w:hAnsi="Times New Roman" w:cs="Times New Roman"/>
          <w:sz w:val="24"/>
          <w:szCs w:val="24"/>
        </w:rPr>
        <w:t xml:space="preserve">ada sekitar 9 juta penduduk Indonesia yang telah bekerja di luar negeri.  </w:t>
      </w:r>
      <w:r w:rsidRPr="00320D01">
        <w:rPr>
          <w:rFonts w:ascii="Times New Roman" w:hAnsi="Times New Roman" w:cs="Times New Roman"/>
          <w:sz w:val="24"/>
          <w:szCs w:val="24"/>
        </w:rPr>
        <w:fldChar w:fldCharType="begin" w:fldLock="1"/>
      </w:r>
      <w:r w:rsidRPr="00320D01">
        <w:rPr>
          <w:rFonts w:ascii="Times New Roman" w:hAnsi="Times New Roman" w:cs="Times New Roman"/>
          <w:sz w:val="24"/>
          <w:szCs w:val="24"/>
        </w:rPr>
        <w:instrText>ADDIN CSL_CITATION {"citationItems":[{"id":"ITEM-1","itemData":{"URL":"https://ekonomi.kompas.com/read/2018/04/23/154732226/ini-data-tka-di-indonesia-dan-perbandingan-dengan-tki-di-luar-negeri","author":[{"dropping-particle":"","family":"Putera","given":"Andri Donnal","non-dropping-particle":"","parse-names":false,"suffix":""}],"container-title":"kompas.com","id":"ITEM-1","issued":{"date-parts":[["2018"]]},"page":"ekonomi","title":"Ini Data TKA di Indonesia dan Perbandingan dengan TKI di Luar Negeri","type":"webpage"},"uris":["http://www.mendeley.com/documents/?uuid=86f9ac36-22ff-45fc-9bb6-41958b4040db"]}],"mendeley":{"formattedCitation":"(Putera, 2018)","plainTextFormattedCitation":"(Putera, 2018)","previouslyFormattedCitation":"(Putera, 2018)"},"properties":{"noteIndex":0},"schema":"https://github.com/citation-style-language/schema/raw/master/csl-citation.json"}</w:instrText>
      </w:r>
      <w:r w:rsidRPr="00320D01">
        <w:rPr>
          <w:rFonts w:ascii="Times New Roman" w:hAnsi="Times New Roman" w:cs="Times New Roman"/>
          <w:sz w:val="24"/>
          <w:szCs w:val="24"/>
        </w:rPr>
        <w:fldChar w:fldCharType="separate"/>
      </w:r>
      <w:r w:rsidRPr="00320D01">
        <w:rPr>
          <w:rFonts w:ascii="Times New Roman" w:hAnsi="Times New Roman" w:cs="Times New Roman"/>
          <w:noProof/>
          <w:sz w:val="24"/>
          <w:szCs w:val="24"/>
        </w:rPr>
        <w:t>(Putera, 2018)</w:t>
      </w:r>
      <w:r w:rsidRPr="00320D01">
        <w:rPr>
          <w:rFonts w:ascii="Times New Roman" w:hAnsi="Times New Roman" w:cs="Times New Roman"/>
          <w:sz w:val="24"/>
          <w:szCs w:val="24"/>
        </w:rPr>
        <w:fldChar w:fldCharType="end"/>
      </w:r>
    </w:p>
    <w:p w:rsidR="004C14F4" w:rsidRPr="00320D01" w:rsidRDefault="004C14F4"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 xml:space="preserve">Bank Indonesia telah mencatat total remintasi Tenaga Kerja Indonesia pada tahun 2015 mencapai hingga 119 triliun rupiah. Adapun, pada 2016 hingga oktober jumlahnya mencapai 97,5 triliun rupiah. Kepastian jumlah totalnya dilaporkan pada febuari 2016.  </w:t>
      </w:r>
      <w:sdt>
        <w:sdtPr>
          <w:rPr>
            <w:rFonts w:ascii="Times New Roman" w:hAnsi="Times New Roman" w:cs="Times New Roman"/>
            <w:sz w:val="24"/>
            <w:szCs w:val="24"/>
          </w:rPr>
          <w:id w:val="855468616"/>
          <w:citation/>
        </w:sdtPr>
        <w:sdtContent>
          <w:r w:rsidRPr="00320D01">
            <w:rPr>
              <w:rFonts w:ascii="Times New Roman" w:hAnsi="Times New Roman" w:cs="Times New Roman"/>
              <w:sz w:val="24"/>
              <w:szCs w:val="24"/>
            </w:rPr>
            <w:fldChar w:fldCharType="begin"/>
          </w:r>
          <w:r w:rsidRPr="00320D01">
            <w:rPr>
              <w:rFonts w:ascii="Times New Roman" w:hAnsi="Times New Roman" w:cs="Times New Roman"/>
              <w:sz w:val="24"/>
              <w:szCs w:val="24"/>
            </w:rPr>
            <w:instrText xml:space="preserve"> CITATION Sit17 \l 1057 </w:instrText>
          </w:r>
          <w:r w:rsidRPr="00320D01">
            <w:rPr>
              <w:rFonts w:ascii="Times New Roman" w:hAnsi="Times New Roman" w:cs="Times New Roman"/>
              <w:sz w:val="24"/>
              <w:szCs w:val="24"/>
            </w:rPr>
            <w:fldChar w:fldCharType="separate"/>
          </w:r>
          <w:r w:rsidRPr="00320D01">
            <w:rPr>
              <w:rFonts w:ascii="Times New Roman" w:hAnsi="Times New Roman" w:cs="Times New Roman"/>
              <w:noProof/>
              <w:sz w:val="24"/>
              <w:szCs w:val="24"/>
            </w:rPr>
            <w:t>(Sitorus, 2017)</w:t>
          </w:r>
          <w:r w:rsidRPr="00320D01">
            <w:rPr>
              <w:rFonts w:ascii="Times New Roman" w:hAnsi="Times New Roman" w:cs="Times New Roman"/>
              <w:sz w:val="24"/>
              <w:szCs w:val="24"/>
            </w:rPr>
            <w:fldChar w:fldCharType="end"/>
          </w:r>
        </w:sdtContent>
      </w:sdt>
    </w:p>
    <w:p w:rsidR="004C14F4" w:rsidRPr="00320D01" w:rsidRDefault="004C14F4"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Berbagai faktor yang menyebabkan rakyat Indonesia memilih untuk bekerja di luar negeri, diantarnya ingin mendapatkan penghasilan lebih, ingin mencari pengalaman kerja, kurangnya  lapangan kerja di wilayah tertentu (Indonesia) dan masih banyak lagi.</w:t>
      </w:r>
    </w:p>
    <w:p w:rsidR="00320D01" w:rsidRDefault="004C14F4" w:rsidP="00DF707B">
      <w:pPr>
        <w:spacing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t>Sayangnya tidak semua masyarakat Indonesia yang ingin bekerja ke luar negeri memahami tentang prosedur- prosedur yang berlaku, banyak dari mereka yang  memilih jalan pintas untuk dapat bekerja ke luar negeri. Hal ini yang menjadi permasalahan terpenting yang perlu diatasi oleh pemerintah dan instansi- instansi terkait, bagaimana dapat memberikan pengetahunnya tenta</w:t>
      </w:r>
      <w:r w:rsidR="00320D01">
        <w:rPr>
          <w:rFonts w:ascii="Times New Roman" w:hAnsi="Times New Roman" w:cs="Times New Roman"/>
          <w:sz w:val="24"/>
          <w:szCs w:val="24"/>
        </w:rPr>
        <w:t>ng pentingnya proses prosedural</w:t>
      </w:r>
    </w:p>
    <w:p w:rsidR="00320D01" w:rsidRPr="00320D01" w:rsidRDefault="00320D01" w:rsidP="00320D01">
      <w:pPr>
        <w:spacing w:line="240" w:lineRule="auto"/>
        <w:jc w:val="both"/>
        <w:rPr>
          <w:rFonts w:ascii="Times New Roman" w:hAnsi="Times New Roman" w:cs="Times New Roman"/>
          <w:sz w:val="24"/>
          <w:szCs w:val="24"/>
        </w:rPr>
      </w:pPr>
      <w:r w:rsidRPr="00320D01">
        <w:rPr>
          <w:rFonts w:ascii="Times New Roman" w:hAnsi="Times New Roman" w:cs="Times New Roman"/>
          <w:sz w:val="24"/>
          <w:szCs w:val="24"/>
        </w:rPr>
        <w:t xml:space="preserve">Menurut data Kementrian Sosial RI, sebanyak 56 ribu tenaga kerja Indonesia sudah dipulangkan dari Malaysia. Berdasarkan data Kemensos, jumlah TKI bermasalah itu dihitung sejak 2015 sampai Juli 2018. Sementara itu, Direktur Rehabilitasi Sosial Tuna Sosial dan </w:t>
      </w:r>
      <w:r w:rsidRPr="00320D01">
        <w:rPr>
          <w:rFonts w:ascii="Times New Roman" w:hAnsi="Times New Roman" w:cs="Times New Roman"/>
          <w:sz w:val="24"/>
          <w:szCs w:val="24"/>
        </w:rPr>
        <w:lastRenderedPageBreak/>
        <w:t>Korban Perdagangan Orang. Kementerian Sosial Sonny W Manalu mengatakan, selain mengalami masalah mental sehubungan dengan lingkungan sosial, TKI dideportasi karena terkena masalah hukum dan mayoritas karena tak punya dokumen lengkap.</w:t>
      </w:r>
    </w:p>
    <w:p w:rsidR="00320D01" w:rsidRPr="00320D01" w:rsidRDefault="00320D01"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 xml:space="preserve">Dari latar belakang masalah di atas, penulis yang menamakan diri sebagai ABHINAYA bekerjasama dengan PT Indotama Karya Gemilang untuk menyelanggarakan kampanye </w:t>
      </w:r>
      <w:r w:rsidRPr="00320D01">
        <w:rPr>
          <w:rFonts w:ascii="Times New Roman" w:hAnsi="Times New Roman" w:cs="Times New Roman"/>
          <w:i/>
          <w:sz w:val="24"/>
          <w:szCs w:val="24"/>
        </w:rPr>
        <w:t>public relations</w:t>
      </w:r>
      <w:r w:rsidRPr="00320D01">
        <w:rPr>
          <w:rFonts w:ascii="Times New Roman" w:hAnsi="Times New Roman" w:cs="Times New Roman"/>
          <w:sz w:val="24"/>
          <w:szCs w:val="24"/>
        </w:rPr>
        <w:t xml:space="preserve"> dengan tema </w:t>
      </w:r>
      <w:r w:rsidRPr="00320D01">
        <w:rPr>
          <w:rFonts w:ascii="Times New Roman" w:hAnsi="Times New Roman" w:cs="Times New Roman"/>
          <w:b/>
          <w:sz w:val="24"/>
          <w:szCs w:val="24"/>
        </w:rPr>
        <w:t>“</w:t>
      </w:r>
      <w:r w:rsidRPr="00320D01">
        <w:rPr>
          <w:rFonts w:ascii="Times New Roman" w:hAnsi="Times New Roman" w:cs="Times New Roman"/>
          <w:b/>
          <w:spacing w:val="1"/>
          <w:sz w:val="24"/>
          <w:szCs w:val="24"/>
        </w:rPr>
        <w:t>Strategi Public Relations PT Indotama Karya Gemilang Dalam Meningkatkan Pemahaman Proses Prosedural Tenaga Kerja Indonesia</w:t>
      </w:r>
      <w:r w:rsidRPr="00320D01">
        <w:rPr>
          <w:rFonts w:ascii="Times New Roman" w:hAnsi="Times New Roman" w:cs="Times New Roman"/>
          <w:b/>
          <w:spacing w:val="5"/>
          <w:sz w:val="24"/>
          <w:szCs w:val="24"/>
        </w:rPr>
        <w:t>”</w:t>
      </w:r>
      <w:r w:rsidRPr="00320D01">
        <w:rPr>
          <w:rFonts w:ascii="Times New Roman" w:hAnsi="Times New Roman" w:cs="Times New Roman"/>
          <w:sz w:val="24"/>
          <w:szCs w:val="24"/>
        </w:rPr>
        <w:t xml:space="preserve">, penulis berharap dengan diadakan nya kampanye </w:t>
      </w:r>
      <w:r w:rsidRPr="00320D01">
        <w:rPr>
          <w:rFonts w:ascii="Times New Roman" w:hAnsi="Times New Roman" w:cs="Times New Roman"/>
          <w:i/>
          <w:sz w:val="24"/>
          <w:szCs w:val="24"/>
        </w:rPr>
        <w:t xml:space="preserve">public relations </w:t>
      </w:r>
      <w:r w:rsidRPr="00320D01">
        <w:rPr>
          <w:rFonts w:ascii="Times New Roman" w:hAnsi="Times New Roman" w:cs="Times New Roman"/>
          <w:sz w:val="24"/>
          <w:szCs w:val="24"/>
        </w:rPr>
        <w:t>ini akan ada respon yang positif antara kedua belah pihak yang sama- sama peduli akan pentingnya proses prosedural bagi masyarakat Indonesia.</w:t>
      </w:r>
    </w:p>
    <w:p w:rsidR="00320D01" w:rsidRPr="00320D01" w:rsidRDefault="00320D01"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Dalam penelitian ini penulis menguraikan beberapa konsep yang terkait dengan penelitian, sebagai berikut:</w:t>
      </w:r>
    </w:p>
    <w:p w:rsidR="00320D01" w:rsidRPr="00320D01" w:rsidRDefault="00320D01" w:rsidP="00320D01">
      <w:pPr>
        <w:spacing w:line="240" w:lineRule="auto"/>
        <w:ind w:left="-142" w:firstLine="720"/>
        <w:jc w:val="both"/>
        <w:rPr>
          <w:rFonts w:ascii="Times New Roman" w:eastAsia="Times New Roman" w:hAnsi="Times New Roman" w:cs="Times New Roman"/>
          <w:b/>
          <w:sz w:val="24"/>
          <w:szCs w:val="24"/>
          <w:lang w:eastAsia="id-ID"/>
        </w:rPr>
      </w:pPr>
      <w:r w:rsidRPr="00320D01">
        <w:rPr>
          <w:rFonts w:ascii="Times New Roman" w:hAnsi="Times New Roman" w:cs="Times New Roman"/>
          <w:sz w:val="24"/>
          <w:szCs w:val="24"/>
        </w:rPr>
        <w:t xml:space="preserve">Menurut Dr. Rex Harlow dalam </w:t>
      </w:r>
      <w:r w:rsidRPr="00320D01">
        <w:rPr>
          <w:rFonts w:ascii="Times New Roman" w:hAnsi="Times New Roman" w:cs="Times New Roman"/>
          <w:b/>
          <w:sz w:val="24"/>
          <w:szCs w:val="24"/>
        </w:rPr>
        <w:fldChar w:fldCharType="begin" w:fldLock="1"/>
      </w:r>
      <w:r w:rsidRPr="00320D01">
        <w:rPr>
          <w:rFonts w:ascii="Times New Roman" w:hAnsi="Times New Roman" w:cs="Times New Roman"/>
          <w:b/>
          <w:sz w:val="24"/>
          <w:szCs w:val="24"/>
        </w:rPr>
        <w:instrText>ADDIN CSL_CITATION {"citationItems":[{"id":"ITEM-1","itemData":{"author":[{"dropping-particle":"","family":"Inoue","given":"Takashi","non-dropping-particle":"","parse-names":false,"suffix":""}],"id":"ITEM-1","issued":{"date-parts":[["2018"]]},"publisher-place":"London","title":"Public Relations in Hyper-globalization","type":"book"},"uris":["http://www.mendeley.com/documents/?uuid=c95553df-3ffc-45fb-80bd-ac3454505932"]}],"mendeley":{"formattedCitation":"(Inoue, 2018)","plainTextFormattedCitation":"(Inoue, 2018)","previouslyFormattedCitation":"(Inoue, 2018)"},"properties":{"noteIndex":0},"schema":"https://github.com/citation-style-language/schema/raw/master/csl-citation.json"}</w:instrText>
      </w:r>
      <w:r w:rsidRPr="00320D01">
        <w:rPr>
          <w:rFonts w:ascii="Times New Roman" w:hAnsi="Times New Roman" w:cs="Times New Roman"/>
          <w:b/>
          <w:sz w:val="24"/>
          <w:szCs w:val="24"/>
        </w:rPr>
        <w:fldChar w:fldCharType="separate"/>
      </w:r>
      <w:r w:rsidRPr="00320D01">
        <w:rPr>
          <w:rFonts w:ascii="Times New Roman" w:hAnsi="Times New Roman" w:cs="Times New Roman"/>
          <w:noProof/>
          <w:sz w:val="24"/>
          <w:szCs w:val="24"/>
        </w:rPr>
        <w:t>(Inoue, 2018)</w:t>
      </w:r>
      <w:r w:rsidRPr="00320D01">
        <w:rPr>
          <w:rFonts w:ascii="Times New Roman" w:hAnsi="Times New Roman" w:cs="Times New Roman"/>
          <w:b/>
          <w:sz w:val="24"/>
          <w:szCs w:val="24"/>
        </w:rPr>
        <w:fldChar w:fldCharType="end"/>
      </w:r>
      <w:r w:rsidRPr="00320D01">
        <w:rPr>
          <w:rFonts w:ascii="Times New Roman" w:hAnsi="Times New Roman" w:cs="Times New Roman"/>
          <w:sz w:val="24"/>
          <w:szCs w:val="24"/>
        </w:rPr>
        <w:t xml:space="preserve">Public Relations (PR) adalah fungsi manajemen yang khas dan mendukung pembinaan, pemeliharaan jalur bersama antara organisasi dengan publiknya, menyangkut aktivitas komunikasi, pengertian, penerimaan dan kerja sama; melibatkan manajemen dalam menghadapi persoalan/permasalahan, membantu manajemen dalam mengikuti dan memenfaatkan perubahan secara efektif; bertindak sebagai sistem peringatan dini dalam mengantisipasi kecenderungan penggunaan penelitian serta teknik komunikasi yang sehat dan etis sebagai sarana utama </w:t>
      </w:r>
      <w:r w:rsidRPr="00320D01">
        <w:rPr>
          <w:rFonts w:ascii="Times New Roman" w:eastAsia="Times New Roman" w:hAnsi="Times New Roman" w:cs="Times New Roman"/>
          <w:b/>
          <w:sz w:val="24"/>
          <w:szCs w:val="24"/>
          <w:lang w:eastAsia="id-ID"/>
        </w:rPr>
        <w:t>Jenis Kampanye</w:t>
      </w:r>
    </w:p>
    <w:p w:rsidR="00320D01" w:rsidRPr="00320D01" w:rsidRDefault="00320D01" w:rsidP="00320D01">
      <w:pPr>
        <w:spacing w:line="240" w:lineRule="auto"/>
        <w:ind w:left="-142" w:firstLine="720"/>
        <w:jc w:val="both"/>
        <w:rPr>
          <w:rFonts w:ascii="Times New Roman" w:eastAsia="Times New Roman" w:hAnsi="Times New Roman" w:cs="Times New Roman"/>
          <w:b/>
          <w:sz w:val="24"/>
          <w:szCs w:val="24"/>
          <w:lang w:eastAsia="id-ID"/>
        </w:rPr>
      </w:pPr>
      <w:r w:rsidRPr="00320D01">
        <w:rPr>
          <w:rFonts w:ascii="Times New Roman" w:eastAsia="Times New Roman" w:hAnsi="Times New Roman" w:cs="Times New Roman"/>
          <w:sz w:val="24"/>
          <w:szCs w:val="24"/>
          <w:lang w:eastAsia="id-ID"/>
        </w:rPr>
        <w:t xml:space="preserve">Menurut Larson dalam </w:t>
      </w:r>
      <w:r w:rsidRPr="00320D01">
        <w:rPr>
          <w:rFonts w:ascii="Times New Roman" w:eastAsia="Times New Roman" w:hAnsi="Times New Roman" w:cs="Times New Roman"/>
          <w:sz w:val="24"/>
          <w:szCs w:val="24"/>
          <w:lang w:eastAsia="id-ID"/>
        </w:rPr>
        <w:fldChar w:fldCharType="begin" w:fldLock="1"/>
      </w:r>
      <w:r w:rsidRPr="00320D01">
        <w:rPr>
          <w:rFonts w:ascii="Times New Roman" w:eastAsia="Times New Roman" w:hAnsi="Times New Roman" w:cs="Times New Roman"/>
          <w:sz w:val="24"/>
          <w:szCs w:val="24"/>
          <w:lang w:eastAsia="id-ID"/>
        </w:rPr>
        <w:instrText>ADDIN CSL_CITATION {"citationItems":[{"id":"ITEM-1","itemData":{"abstract":"Kertasmerupakansaranaataualatyangsangatdibutuhkanolehmasyarakat dalam berkomunikasi. Melalui kertas masyarakat bisa menerima atau mendapatkan informasi sesuai kebutuhan.Meningkatnya penggunaankertaspadamasyarakatmembuatpolakonsumsikertasmenjadi kurangbaik,sepertipenyebaran brosurdimallsertaareaumumlainnyamembuatpenggunaan kertas menjadiberlebihan.Olehkarena itu,salahsatucarauntukmenyampaikanbijakdalammengkonsumsikertasadalah melaluikampanyesosialyangdisajikandalam acara(event)sosial.Eventsosialmerupakan salahsatu acara yang diminatioleh masyarakat.Metodeyang digunakandalampenelitianini adalah metode kualitatifdimanapenggunaanmetodeini memahamifenomenasosialdarisudutpadangpartisipan.","author":[{"dropping-particle":"","family":"USMAN","given":"ATIKA","non-dropping-particle":"","parse-names":false,"suffix":""}],"container-title":"e-Proceeding of Art &amp; Design","id":"ITEM-1","issue":"DESEMBER 2015","issued":{"date-parts":[["2015"]]},"page":"1013","title":"JURNAL TUGAS AKHIR UNIVERSITAS TELKOM","type":"article-journal","volume":"2"},"uris":["http://www.mendeley.com/documents/?uuid=15563f22-4b8f-4d28-9a33-b1f1b2437336"]}],"mendeley":{"formattedCitation":"(USMAN, 2015)","plainTextFormattedCitation":"(USMAN, 2015)","previouslyFormattedCitation":"(USMAN, 2015)"},"properties":{"noteIndex":0},"schema":"https://github.com/citation-style-language/schema/raw/master/csl-citation.json"}</w:instrText>
      </w:r>
      <w:r w:rsidRPr="00320D01">
        <w:rPr>
          <w:rFonts w:ascii="Times New Roman" w:eastAsia="Times New Roman" w:hAnsi="Times New Roman" w:cs="Times New Roman"/>
          <w:sz w:val="24"/>
          <w:szCs w:val="24"/>
          <w:lang w:eastAsia="id-ID"/>
        </w:rPr>
        <w:fldChar w:fldCharType="separate"/>
      </w:r>
      <w:r w:rsidRPr="00320D01">
        <w:rPr>
          <w:rFonts w:ascii="Times New Roman" w:eastAsia="Times New Roman" w:hAnsi="Times New Roman" w:cs="Times New Roman"/>
          <w:noProof/>
          <w:sz w:val="24"/>
          <w:szCs w:val="24"/>
          <w:lang w:eastAsia="id-ID"/>
        </w:rPr>
        <w:t>(USMAN, 2015)</w:t>
      </w:r>
      <w:r w:rsidRPr="00320D01">
        <w:rPr>
          <w:rFonts w:ascii="Times New Roman" w:eastAsia="Times New Roman" w:hAnsi="Times New Roman" w:cs="Times New Roman"/>
          <w:sz w:val="24"/>
          <w:szCs w:val="24"/>
          <w:lang w:eastAsia="id-ID"/>
        </w:rPr>
        <w:fldChar w:fldCharType="end"/>
      </w:r>
      <w:r w:rsidRPr="00320D01">
        <w:rPr>
          <w:rFonts w:ascii="Times New Roman" w:eastAsia="Times New Roman" w:hAnsi="Times New Roman" w:cs="Times New Roman"/>
          <w:sz w:val="24"/>
          <w:szCs w:val="24"/>
          <w:lang w:eastAsia="id-ID"/>
        </w:rPr>
        <w:t xml:space="preserve"> membagi jenis kampanye dalam tiga kategori, yakni: </w:t>
      </w:r>
      <w:r w:rsidRPr="00320D01">
        <w:rPr>
          <w:rFonts w:ascii="Times New Roman" w:eastAsia="Times New Roman" w:hAnsi="Times New Roman" w:cs="Times New Roman"/>
          <w:i/>
          <w:sz w:val="24"/>
          <w:szCs w:val="24"/>
          <w:lang w:eastAsia="id-ID"/>
        </w:rPr>
        <w:t xml:space="preserve">product-oriented campaigns, candidate-orianted campaigns, </w:t>
      </w:r>
      <w:r w:rsidRPr="00320D01">
        <w:rPr>
          <w:rFonts w:ascii="Times New Roman" w:eastAsia="Times New Roman" w:hAnsi="Times New Roman" w:cs="Times New Roman"/>
          <w:sz w:val="24"/>
          <w:szCs w:val="24"/>
          <w:lang w:eastAsia="id-ID"/>
        </w:rPr>
        <w:t xml:space="preserve">dan </w:t>
      </w:r>
      <w:r w:rsidRPr="00320D01">
        <w:rPr>
          <w:rFonts w:ascii="Times New Roman" w:eastAsia="Times New Roman" w:hAnsi="Times New Roman" w:cs="Times New Roman"/>
          <w:i/>
          <w:sz w:val="24"/>
          <w:szCs w:val="24"/>
          <w:lang w:eastAsia="id-ID"/>
        </w:rPr>
        <w:t xml:space="preserve">ideology or cause oriented campaigns.Product-oriented campaigns </w:t>
      </w:r>
      <w:r w:rsidRPr="00320D01">
        <w:rPr>
          <w:rFonts w:ascii="Times New Roman" w:eastAsia="Times New Roman" w:hAnsi="Times New Roman" w:cs="Times New Roman"/>
          <w:sz w:val="24"/>
          <w:szCs w:val="24"/>
          <w:lang w:eastAsia="id-ID"/>
        </w:rPr>
        <w:lastRenderedPageBreak/>
        <w:t xml:space="preserve">atau kampanye yang berorientasi pada produk, </w:t>
      </w:r>
      <w:r w:rsidRPr="00320D01">
        <w:rPr>
          <w:rFonts w:ascii="Times New Roman" w:eastAsia="Times New Roman" w:hAnsi="Times New Roman" w:cs="Times New Roman"/>
          <w:i/>
          <w:sz w:val="24"/>
          <w:szCs w:val="24"/>
          <w:lang w:eastAsia="id-ID"/>
        </w:rPr>
        <w:t>Candidate-orianted campaigns</w:t>
      </w:r>
      <w:r w:rsidRPr="00320D01">
        <w:rPr>
          <w:rFonts w:ascii="Times New Roman" w:eastAsia="Times New Roman" w:hAnsi="Times New Roman" w:cs="Times New Roman"/>
          <w:sz w:val="24"/>
          <w:szCs w:val="24"/>
          <w:lang w:eastAsia="id-ID"/>
        </w:rPr>
        <w:t xml:space="preserve"> atau kampanye yang berorientasi pada kandidat dan </w:t>
      </w:r>
      <w:r w:rsidRPr="00320D01">
        <w:rPr>
          <w:rFonts w:ascii="Times New Roman" w:eastAsia="Times New Roman" w:hAnsi="Times New Roman" w:cs="Times New Roman"/>
          <w:i/>
          <w:sz w:val="24"/>
          <w:szCs w:val="24"/>
          <w:lang w:eastAsia="id-ID"/>
        </w:rPr>
        <w:t xml:space="preserve">Ideology or cause oriented campaigns </w:t>
      </w:r>
      <w:r w:rsidRPr="00320D01">
        <w:rPr>
          <w:rFonts w:ascii="Times New Roman" w:eastAsia="Times New Roman" w:hAnsi="Times New Roman" w:cs="Times New Roman"/>
          <w:sz w:val="24"/>
          <w:szCs w:val="24"/>
          <w:lang w:eastAsia="id-ID"/>
        </w:rPr>
        <w:t>adalah jenis kampanye yang beriorentasi pada tujuan-tujuan yang bersifat khusus dan seringkali berdimensi perubahan sosial.</w:t>
      </w:r>
    </w:p>
    <w:p w:rsidR="00320D01" w:rsidRPr="00320D01" w:rsidRDefault="00320D01" w:rsidP="00320D01">
      <w:pPr>
        <w:spacing w:line="240" w:lineRule="auto"/>
        <w:ind w:left="-142"/>
        <w:jc w:val="both"/>
        <w:rPr>
          <w:rFonts w:ascii="Times New Roman" w:eastAsia="Times New Roman" w:hAnsi="Times New Roman" w:cs="Times New Roman"/>
          <w:sz w:val="24"/>
          <w:szCs w:val="24"/>
          <w:lang w:eastAsia="id-ID"/>
        </w:rPr>
      </w:pPr>
      <w:r w:rsidRPr="00320D01">
        <w:rPr>
          <w:rFonts w:ascii="Times New Roman" w:eastAsia="Times New Roman" w:hAnsi="Times New Roman" w:cs="Times New Roman"/>
          <w:sz w:val="24"/>
          <w:szCs w:val="24"/>
          <w:lang w:eastAsia="id-ID"/>
        </w:rPr>
        <w:t>Media</w:t>
      </w:r>
    </w:p>
    <w:p w:rsidR="00320D01" w:rsidRPr="00320D01" w:rsidRDefault="00320D01" w:rsidP="00320D01">
      <w:pPr>
        <w:spacing w:line="240" w:lineRule="auto"/>
        <w:ind w:left="-142" w:firstLine="720"/>
        <w:jc w:val="both"/>
        <w:rPr>
          <w:rFonts w:ascii="Times New Roman" w:eastAsia="Times New Roman" w:hAnsi="Times New Roman" w:cs="Times New Roman"/>
          <w:sz w:val="24"/>
          <w:szCs w:val="24"/>
          <w:lang w:eastAsia="id-ID"/>
        </w:rPr>
      </w:pPr>
      <w:r w:rsidRPr="00320D01">
        <w:rPr>
          <w:rFonts w:ascii="Times New Roman" w:hAnsi="Times New Roman" w:cs="Times New Roman"/>
          <w:sz w:val="24"/>
          <w:szCs w:val="24"/>
        </w:rPr>
        <w:t xml:space="preserve">Kata media berasal dari bahasa latin </w:t>
      </w:r>
      <w:r w:rsidRPr="00320D01">
        <w:rPr>
          <w:rFonts w:ascii="Times New Roman" w:hAnsi="Times New Roman" w:cs="Times New Roman"/>
          <w:i/>
          <w:sz w:val="24"/>
          <w:szCs w:val="24"/>
        </w:rPr>
        <w:t xml:space="preserve">medius </w:t>
      </w:r>
      <w:r w:rsidRPr="00320D01">
        <w:rPr>
          <w:rFonts w:ascii="Times New Roman" w:hAnsi="Times New Roman" w:cs="Times New Roman"/>
          <w:sz w:val="24"/>
          <w:szCs w:val="24"/>
        </w:rPr>
        <w:t>yang secara harfiah berarti ‘tengah’, ‘perantara’ atau ‘pengantar’. Dalam bahasa Arab, media adalah perantara atau pengantar pesan dari pengirim kepada penerima pesan</w:t>
      </w:r>
      <w:r w:rsidRPr="00320D01">
        <w:rPr>
          <w:rFonts w:ascii="Times New Roman" w:hAnsi="Times New Roman" w:cs="Times New Roman"/>
          <w:sz w:val="24"/>
          <w:szCs w:val="24"/>
        </w:rPr>
        <w:fldChar w:fldCharType="begin" w:fldLock="1"/>
      </w:r>
      <w:r w:rsidRPr="00320D01">
        <w:rPr>
          <w:rFonts w:ascii="Times New Roman" w:hAnsi="Times New Roman" w:cs="Times New Roman"/>
          <w:sz w:val="24"/>
          <w:szCs w:val="24"/>
        </w:rPr>
        <w:instrText>ADDIN CSL_CITATION {"citationItems":[{"id":"ITEM-1","itemData":{"author":[{"dropping-particle":"","family":"Satrianawati","given":"","non-dropping-particle":"","parse-names":false,"suffix":""}],"edition":"PERTAMA","id":"ITEM-1","issued":{"date-parts":[["2018"]]},"publisher":"DEEPUBLISH","title":"MEDIA DAN SUMBER BELAJAR","type":"book"},"uris":["http://www.mendeley.com/documents/?uuid=43ba8022-ffd8-4f82-abd9-4428f7095f3f"]}],"mendeley":{"formattedCitation":"(Satrianawati, 2018)","plainTextFormattedCitation":"(Satrianawati, 2018)","previouslyFormattedCitation":"(Satrianawati, 2018)"},"properties":{"noteIndex":0},"schema":"https://github.com/citation-style-language/schema/raw/master/csl-citation.json"}</w:instrText>
      </w:r>
      <w:r w:rsidRPr="00320D01">
        <w:rPr>
          <w:rFonts w:ascii="Times New Roman" w:hAnsi="Times New Roman" w:cs="Times New Roman"/>
          <w:sz w:val="24"/>
          <w:szCs w:val="24"/>
        </w:rPr>
        <w:fldChar w:fldCharType="separate"/>
      </w:r>
      <w:r w:rsidRPr="00320D01">
        <w:rPr>
          <w:rFonts w:ascii="Times New Roman" w:hAnsi="Times New Roman" w:cs="Times New Roman"/>
          <w:noProof/>
          <w:sz w:val="24"/>
          <w:szCs w:val="24"/>
        </w:rPr>
        <w:t>(Satrianawati, 2018)</w:t>
      </w:r>
      <w:r w:rsidRPr="00320D01">
        <w:rPr>
          <w:rFonts w:ascii="Times New Roman" w:hAnsi="Times New Roman" w:cs="Times New Roman"/>
          <w:sz w:val="24"/>
          <w:szCs w:val="24"/>
        </w:rPr>
        <w:fldChar w:fldCharType="end"/>
      </w:r>
      <w:r w:rsidRPr="00320D01">
        <w:rPr>
          <w:rFonts w:ascii="Times New Roman" w:hAnsi="Times New Roman" w:cs="Times New Roman"/>
          <w:sz w:val="24"/>
          <w:szCs w:val="24"/>
        </w:rPr>
        <w:t>.</w:t>
      </w:r>
    </w:p>
    <w:p w:rsidR="00320D01" w:rsidRPr="00320D01" w:rsidRDefault="00320D01" w:rsidP="00320D01">
      <w:pPr>
        <w:spacing w:line="240" w:lineRule="auto"/>
        <w:ind w:left="-142"/>
        <w:jc w:val="both"/>
        <w:rPr>
          <w:rFonts w:ascii="Times New Roman" w:hAnsi="Times New Roman" w:cs="Times New Roman"/>
          <w:sz w:val="24"/>
          <w:szCs w:val="24"/>
        </w:rPr>
      </w:pPr>
      <w:r w:rsidRPr="00320D01">
        <w:rPr>
          <w:rFonts w:ascii="Times New Roman" w:hAnsi="Times New Roman" w:cs="Times New Roman"/>
          <w:b/>
          <w:sz w:val="24"/>
          <w:szCs w:val="24"/>
        </w:rPr>
        <w:t xml:space="preserve"> </w:t>
      </w:r>
      <w:r w:rsidRPr="00320D01">
        <w:rPr>
          <w:rFonts w:ascii="Times New Roman" w:hAnsi="Times New Roman" w:cs="Times New Roman"/>
          <w:sz w:val="24"/>
          <w:szCs w:val="24"/>
        </w:rPr>
        <w:t>Jenis-jenis Media</w:t>
      </w:r>
    </w:p>
    <w:p w:rsidR="00320D01" w:rsidRPr="00320D01" w:rsidRDefault="00320D01"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 xml:space="preserve">Menurut Djamarah dalam </w:t>
      </w:r>
      <w:r w:rsidRPr="00320D01">
        <w:rPr>
          <w:rFonts w:ascii="Times New Roman" w:hAnsi="Times New Roman" w:cs="Times New Roman"/>
          <w:sz w:val="24"/>
          <w:szCs w:val="24"/>
        </w:rPr>
        <w:fldChar w:fldCharType="begin" w:fldLock="1"/>
      </w:r>
      <w:r w:rsidRPr="00320D01">
        <w:rPr>
          <w:rFonts w:ascii="Times New Roman" w:hAnsi="Times New Roman" w:cs="Times New Roman"/>
          <w:sz w:val="24"/>
          <w:szCs w:val="24"/>
        </w:rPr>
        <w:instrText>ADDIN CSL_CITATION {"citationItems":[{"id":"ITEM-1","itemData":{"URL":"https://www.haruspintar.com/jenis-jenis-media-pembelajaran/","accessed":{"date-parts":[["2019","5","19"]]},"author":[{"dropping-particle":"","family":"Mokhammad","given":"","non-dropping-particle":"","parse-names":false,"suffix":""}],"container-title":"haruspintar.com","id":"ITEM-1","issued":{"date-parts":[["2018"]]},"page":"sosial","title":"Jenis-Jenis Media Pembelajaran Menurut Para Ahli dan Contohnya","type":"webpage"},"uris":["http://www.mendeley.com/documents/?uuid=6f0ded5b-7a8d-49da-aa88-0dac0dac3bae"]}],"mendeley":{"formattedCitation":"(Mokhammad, 2018)","plainTextFormattedCitation":"(Mokhammad, 2018)","previouslyFormattedCitation":"(Mokhammad, 2018)"},"properties":{"noteIndex":0},"schema":"https://github.com/citation-style-language/schema/raw/master/csl-citation.json"}</w:instrText>
      </w:r>
      <w:r w:rsidRPr="00320D01">
        <w:rPr>
          <w:rFonts w:ascii="Times New Roman" w:hAnsi="Times New Roman" w:cs="Times New Roman"/>
          <w:sz w:val="24"/>
          <w:szCs w:val="24"/>
        </w:rPr>
        <w:fldChar w:fldCharType="separate"/>
      </w:r>
      <w:r w:rsidRPr="00320D01">
        <w:rPr>
          <w:rFonts w:ascii="Times New Roman" w:hAnsi="Times New Roman" w:cs="Times New Roman"/>
          <w:noProof/>
          <w:sz w:val="24"/>
          <w:szCs w:val="24"/>
        </w:rPr>
        <w:t>(Mokhammad, 2018)</w:t>
      </w:r>
      <w:r w:rsidRPr="00320D01">
        <w:rPr>
          <w:rFonts w:ascii="Times New Roman" w:hAnsi="Times New Roman" w:cs="Times New Roman"/>
          <w:sz w:val="24"/>
          <w:szCs w:val="24"/>
        </w:rPr>
        <w:fldChar w:fldCharType="end"/>
      </w:r>
      <w:r w:rsidRPr="00320D01">
        <w:rPr>
          <w:rFonts w:ascii="Times New Roman" w:hAnsi="Times New Roman" w:cs="Times New Roman"/>
          <w:sz w:val="24"/>
          <w:szCs w:val="24"/>
        </w:rPr>
        <w:t xml:space="preserve"> media dibagi menjadi 3 jenis, yakni :</w:t>
      </w:r>
    </w:p>
    <w:p w:rsidR="00320D01" w:rsidRPr="00320D01" w:rsidRDefault="00320D01" w:rsidP="00320D01">
      <w:pPr>
        <w:pStyle w:val="ListParagraph"/>
        <w:numPr>
          <w:ilvl w:val="0"/>
          <w:numId w:val="2"/>
        </w:numPr>
        <w:spacing w:line="240" w:lineRule="auto"/>
        <w:ind w:left="-142"/>
        <w:jc w:val="both"/>
      </w:pPr>
      <w:r w:rsidRPr="00320D01">
        <w:rPr>
          <w:rFonts w:eastAsia="Times New Roman"/>
          <w:lang w:eastAsia="id-ID"/>
        </w:rPr>
        <w:t xml:space="preserve">Media </w:t>
      </w:r>
      <w:proofErr w:type="spellStart"/>
      <w:r w:rsidRPr="00320D01">
        <w:rPr>
          <w:rFonts w:eastAsia="Times New Roman"/>
          <w:lang w:eastAsia="id-ID"/>
        </w:rPr>
        <w:t>auditif</w:t>
      </w:r>
      <w:proofErr w:type="spellEnd"/>
      <w:r w:rsidRPr="00320D01">
        <w:rPr>
          <w:rFonts w:eastAsia="Times New Roman"/>
          <w:lang w:eastAsia="id-ID"/>
        </w:rPr>
        <w:t xml:space="preserve">, </w:t>
      </w:r>
      <w:proofErr w:type="spellStart"/>
      <w:r w:rsidRPr="00320D01">
        <w:rPr>
          <w:rFonts w:eastAsia="Times New Roman"/>
          <w:lang w:eastAsia="id-ID"/>
        </w:rPr>
        <w:t>yaitu</w:t>
      </w:r>
      <w:proofErr w:type="spellEnd"/>
      <w:r w:rsidRPr="00320D01">
        <w:rPr>
          <w:rFonts w:eastAsia="Times New Roman"/>
          <w:lang w:eastAsia="id-ID"/>
        </w:rPr>
        <w:t xml:space="preserve"> media yang </w:t>
      </w:r>
      <w:proofErr w:type="spellStart"/>
      <w:r w:rsidRPr="00320D01">
        <w:rPr>
          <w:rFonts w:eastAsia="Times New Roman"/>
          <w:lang w:eastAsia="id-ID"/>
        </w:rPr>
        <w:t>mengandalkan</w:t>
      </w:r>
      <w:proofErr w:type="spellEnd"/>
      <w:r w:rsidRPr="00320D01">
        <w:rPr>
          <w:rFonts w:eastAsia="Times New Roman"/>
          <w:lang w:eastAsia="id-ID"/>
        </w:rPr>
        <w:t xml:space="preserve"> </w:t>
      </w:r>
      <w:proofErr w:type="spellStart"/>
      <w:r w:rsidRPr="00320D01">
        <w:rPr>
          <w:rFonts w:eastAsia="Times New Roman"/>
          <w:lang w:eastAsia="id-ID"/>
        </w:rPr>
        <w:t>kemampuan</w:t>
      </w:r>
      <w:proofErr w:type="spellEnd"/>
      <w:r w:rsidRPr="00320D01">
        <w:rPr>
          <w:rFonts w:eastAsia="Times New Roman"/>
          <w:lang w:eastAsia="id-ID"/>
        </w:rPr>
        <w:t xml:space="preserve"> </w:t>
      </w:r>
      <w:proofErr w:type="spellStart"/>
      <w:r w:rsidRPr="00320D01">
        <w:rPr>
          <w:rFonts w:eastAsia="Times New Roman"/>
          <w:lang w:eastAsia="id-ID"/>
        </w:rPr>
        <w:t>suara</w:t>
      </w:r>
      <w:proofErr w:type="spellEnd"/>
      <w:r w:rsidRPr="00320D01">
        <w:rPr>
          <w:rFonts w:eastAsia="Times New Roman"/>
          <w:lang w:eastAsia="id-ID"/>
        </w:rPr>
        <w:t xml:space="preserve"> </w:t>
      </w:r>
      <w:proofErr w:type="spellStart"/>
      <w:r w:rsidRPr="00320D01">
        <w:rPr>
          <w:rFonts w:eastAsia="Times New Roman"/>
          <w:lang w:eastAsia="id-ID"/>
        </w:rPr>
        <w:t>saja</w:t>
      </w:r>
      <w:proofErr w:type="spellEnd"/>
      <w:r w:rsidRPr="00320D01">
        <w:rPr>
          <w:rFonts w:eastAsia="Times New Roman"/>
          <w:lang w:eastAsia="id-ID"/>
        </w:rPr>
        <w:t xml:space="preserve"> (radio, </w:t>
      </w:r>
      <w:proofErr w:type="spellStart"/>
      <w:r w:rsidRPr="00320D01">
        <w:rPr>
          <w:rFonts w:eastAsia="Times New Roman"/>
          <w:lang w:eastAsia="id-ID"/>
        </w:rPr>
        <w:t>kaset</w:t>
      </w:r>
      <w:proofErr w:type="spellEnd"/>
      <w:r w:rsidRPr="00320D01">
        <w:rPr>
          <w:rFonts w:eastAsia="Times New Roman"/>
          <w:lang w:eastAsia="id-ID"/>
        </w:rPr>
        <w:t xml:space="preserve"> </w:t>
      </w:r>
      <w:proofErr w:type="spellStart"/>
      <w:r w:rsidRPr="00320D01">
        <w:rPr>
          <w:rFonts w:eastAsia="Times New Roman"/>
          <w:lang w:eastAsia="id-ID"/>
        </w:rPr>
        <w:t>rekorder</w:t>
      </w:r>
      <w:proofErr w:type="spellEnd"/>
      <w:r w:rsidRPr="00320D01">
        <w:rPr>
          <w:rFonts w:eastAsia="Times New Roman"/>
          <w:lang w:eastAsia="id-ID"/>
        </w:rPr>
        <w:t>).</w:t>
      </w:r>
    </w:p>
    <w:p w:rsidR="00320D01" w:rsidRPr="00320D01" w:rsidRDefault="00320D01" w:rsidP="00320D01">
      <w:pPr>
        <w:pStyle w:val="ListParagraph"/>
        <w:numPr>
          <w:ilvl w:val="0"/>
          <w:numId w:val="2"/>
        </w:numPr>
        <w:spacing w:line="240" w:lineRule="auto"/>
        <w:ind w:left="-142"/>
        <w:jc w:val="both"/>
      </w:pPr>
      <w:r w:rsidRPr="00320D01">
        <w:rPr>
          <w:rFonts w:eastAsia="Times New Roman"/>
          <w:lang w:eastAsia="id-ID"/>
        </w:rPr>
        <w:t xml:space="preserve">Media Visual, </w:t>
      </w:r>
      <w:proofErr w:type="spellStart"/>
      <w:r w:rsidRPr="00320D01">
        <w:rPr>
          <w:rFonts w:eastAsia="Times New Roman"/>
          <w:lang w:eastAsia="id-ID"/>
        </w:rPr>
        <w:t>yaitu</w:t>
      </w:r>
      <w:proofErr w:type="spellEnd"/>
      <w:r w:rsidRPr="00320D01">
        <w:rPr>
          <w:rFonts w:eastAsia="Times New Roman"/>
          <w:lang w:eastAsia="id-ID"/>
        </w:rPr>
        <w:t xml:space="preserve"> media yang </w:t>
      </w:r>
      <w:proofErr w:type="spellStart"/>
      <w:r w:rsidRPr="00320D01">
        <w:rPr>
          <w:rFonts w:eastAsia="Times New Roman"/>
          <w:lang w:eastAsia="id-ID"/>
        </w:rPr>
        <w:t>hanya</w:t>
      </w:r>
      <w:proofErr w:type="spellEnd"/>
      <w:r w:rsidRPr="00320D01">
        <w:rPr>
          <w:rFonts w:eastAsia="Times New Roman"/>
          <w:lang w:eastAsia="id-ID"/>
        </w:rPr>
        <w:t xml:space="preserve"> </w:t>
      </w:r>
      <w:proofErr w:type="spellStart"/>
      <w:r w:rsidRPr="00320D01">
        <w:rPr>
          <w:rFonts w:eastAsia="Times New Roman"/>
          <w:lang w:eastAsia="id-ID"/>
        </w:rPr>
        <w:t>mengandalkan</w:t>
      </w:r>
      <w:proofErr w:type="spellEnd"/>
      <w:r w:rsidRPr="00320D01">
        <w:rPr>
          <w:rFonts w:eastAsia="Times New Roman"/>
          <w:lang w:eastAsia="id-ID"/>
        </w:rPr>
        <w:t xml:space="preserve"> </w:t>
      </w:r>
      <w:proofErr w:type="spellStart"/>
      <w:r w:rsidRPr="00320D01">
        <w:rPr>
          <w:rFonts w:eastAsia="Times New Roman"/>
          <w:lang w:eastAsia="id-ID"/>
        </w:rPr>
        <w:t>indera</w:t>
      </w:r>
      <w:proofErr w:type="spellEnd"/>
      <w:r w:rsidRPr="00320D01">
        <w:rPr>
          <w:rFonts w:eastAsia="Times New Roman"/>
          <w:lang w:eastAsia="id-ID"/>
        </w:rPr>
        <w:t xml:space="preserve"> </w:t>
      </w:r>
      <w:proofErr w:type="spellStart"/>
      <w:r w:rsidRPr="00320D01">
        <w:rPr>
          <w:rFonts w:eastAsia="Times New Roman"/>
          <w:lang w:eastAsia="id-ID"/>
        </w:rPr>
        <w:t>penglihatan</w:t>
      </w:r>
      <w:proofErr w:type="spellEnd"/>
      <w:r w:rsidRPr="00320D01">
        <w:rPr>
          <w:rFonts w:eastAsia="Times New Roman"/>
          <w:lang w:eastAsia="id-ID"/>
        </w:rPr>
        <w:t xml:space="preserve"> </w:t>
      </w:r>
      <w:proofErr w:type="spellStart"/>
      <w:r w:rsidRPr="00320D01">
        <w:rPr>
          <w:rFonts w:eastAsia="Times New Roman"/>
          <w:lang w:eastAsia="id-ID"/>
        </w:rPr>
        <w:t>karena</w:t>
      </w:r>
      <w:proofErr w:type="spellEnd"/>
      <w:r w:rsidRPr="00320D01">
        <w:rPr>
          <w:rFonts w:eastAsia="Times New Roman"/>
          <w:lang w:eastAsia="id-ID"/>
        </w:rPr>
        <w:t xml:space="preserve"> </w:t>
      </w:r>
      <w:proofErr w:type="spellStart"/>
      <w:r w:rsidRPr="00320D01">
        <w:rPr>
          <w:rFonts w:eastAsia="Times New Roman"/>
          <w:lang w:eastAsia="id-ID"/>
        </w:rPr>
        <w:t>hanya</w:t>
      </w:r>
      <w:proofErr w:type="spellEnd"/>
      <w:r w:rsidRPr="00320D01">
        <w:rPr>
          <w:rFonts w:eastAsia="Times New Roman"/>
          <w:lang w:eastAsia="id-ID"/>
        </w:rPr>
        <w:t xml:space="preserve"> </w:t>
      </w:r>
      <w:proofErr w:type="spellStart"/>
      <w:r w:rsidRPr="00320D01">
        <w:rPr>
          <w:rFonts w:eastAsia="Times New Roman"/>
          <w:lang w:eastAsia="id-ID"/>
        </w:rPr>
        <w:t>menampilkan</w:t>
      </w:r>
      <w:proofErr w:type="spellEnd"/>
      <w:r w:rsidRPr="00320D01">
        <w:rPr>
          <w:rFonts w:eastAsia="Times New Roman"/>
          <w:lang w:eastAsia="id-ID"/>
        </w:rPr>
        <w:t xml:space="preserve"> </w:t>
      </w:r>
      <w:proofErr w:type="spellStart"/>
      <w:r w:rsidRPr="00320D01">
        <w:rPr>
          <w:rFonts w:eastAsia="Times New Roman"/>
          <w:lang w:eastAsia="id-ID"/>
        </w:rPr>
        <w:t>gambar</w:t>
      </w:r>
      <w:proofErr w:type="spellEnd"/>
      <w:r w:rsidRPr="00320D01">
        <w:rPr>
          <w:rFonts w:eastAsia="Times New Roman"/>
          <w:lang w:eastAsia="id-ID"/>
        </w:rPr>
        <w:t xml:space="preserve"> </w:t>
      </w:r>
      <w:proofErr w:type="spellStart"/>
      <w:r w:rsidRPr="00320D01">
        <w:rPr>
          <w:rFonts w:eastAsia="Times New Roman"/>
          <w:lang w:eastAsia="id-ID"/>
        </w:rPr>
        <w:t>diam</w:t>
      </w:r>
      <w:proofErr w:type="spellEnd"/>
      <w:r w:rsidRPr="00320D01">
        <w:rPr>
          <w:rFonts w:eastAsia="Times New Roman"/>
          <w:lang w:eastAsia="id-ID"/>
        </w:rPr>
        <w:t xml:space="preserve"> (film, </w:t>
      </w:r>
      <w:proofErr w:type="spellStart"/>
      <w:r w:rsidRPr="00320D01">
        <w:rPr>
          <w:rFonts w:eastAsia="Times New Roman"/>
          <w:lang w:eastAsia="id-ID"/>
        </w:rPr>
        <w:t>bingkai</w:t>
      </w:r>
      <w:proofErr w:type="spellEnd"/>
      <w:r w:rsidRPr="00320D01">
        <w:rPr>
          <w:rFonts w:eastAsia="Times New Roman"/>
          <w:lang w:eastAsia="id-ID"/>
        </w:rPr>
        <w:t xml:space="preserve">, </w:t>
      </w:r>
      <w:proofErr w:type="spellStart"/>
      <w:r w:rsidRPr="00320D01">
        <w:rPr>
          <w:rFonts w:eastAsia="Times New Roman"/>
          <w:lang w:eastAsia="id-ID"/>
        </w:rPr>
        <w:t>foto</w:t>
      </w:r>
      <w:proofErr w:type="spellEnd"/>
      <w:r w:rsidRPr="00320D01">
        <w:rPr>
          <w:rFonts w:eastAsia="Times New Roman"/>
          <w:lang w:eastAsia="id-ID"/>
        </w:rPr>
        <w:t xml:space="preserve">, </w:t>
      </w:r>
      <w:proofErr w:type="spellStart"/>
      <w:r w:rsidRPr="00320D01">
        <w:rPr>
          <w:rFonts w:eastAsia="Times New Roman"/>
          <w:lang w:eastAsia="id-ID"/>
        </w:rPr>
        <w:t>gambar</w:t>
      </w:r>
      <w:proofErr w:type="spellEnd"/>
      <w:r w:rsidRPr="00320D01">
        <w:rPr>
          <w:rFonts w:eastAsia="Times New Roman"/>
          <w:lang w:eastAsia="id-ID"/>
        </w:rPr>
        <w:t xml:space="preserve">, </w:t>
      </w:r>
      <w:proofErr w:type="spellStart"/>
      <w:r w:rsidRPr="00320D01">
        <w:rPr>
          <w:rFonts w:eastAsia="Times New Roman"/>
          <w:lang w:eastAsia="id-ID"/>
        </w:rPr>
        <w:t>atau</w:t>
      </w:r>
      <w:proofErr w:type="spellEnd"/>
      <w:r w:rsidRPr="00320D01">
        <w:rPr>
          <w:rFonts w:eastAsia="Times New Roman"/>
          <w:lang w:eastAsia="id-ID"/>
        </w:rPr>
        <w:t xml:space="preserve"> </w:t>
      </w:r>
      <w:proofErr w:type="spellStart"/>
      <w:r w:rsidRPr="00320D01">
        <w:rPr>
          <w:rFonts w:eastAsia="Times New Roman"/>
          <w:lang w:eastAsia="id-ID"/>
        </w:rPr>
        <w:t>lukisan</w:t>
      </w:r>
      <w:proofErr w:type="spellEnd"/>
      <w:r w:rsidRPr="00320D01">
        <w:rPr>
          <w:rFonts w:eastAsia="Times New Roman"/>
          <w:lang w:eastAsia="id-ID"/>
        </w:rPr>
        <w:t>).</w:t>
      </w:r>
    </w:p>
    <w:p w:rsidR="00320D01" w:rsidRPr="00320D01" w:rsidRDefault="00320D01" w:rsidP="00320D01">
      <w:pPr>
        <w:pStyle w:val="ListParagraph"/>
        <w:numPr>
          <w:ilvl w:val="0"/>
          <w:numId w:val="2"/>
        </w:numPr>
        <w:spacing w:line="240" w:lineRule="auto"/>
        <w:ind w:left="-142"/>
        <w:jc w:val="both"/>
      </w:pPr>
      <w:r w:rsidRPr="00320D01">
        <w:rPr>
          <w:rFonts w:eastAsia="Times New Roman"/>
          <w:lang w:eastAsia="id-ID"/>
        </w:rPr>
        <w:t xml:space="preserve">Media Audiovisual, </w:t>
      </w:r>
      <w:proofErr w:type="spellStart"/>
      <w:r w:rsidRPr="00320D01">
        <w:rPr>
          <w:rFonts w:eastAsia="Times New Roman"/>
          <w:lang w:eastAsia="id-ID"/>
        </w:rPr>
        <w:t>yaitu</w:t>
      </w:r>
      <w:proofErr w:type="spellEnd"/>
      <w:r w:rsidRPr="00320D01">
        <w:rPr>
          <w:rFonts w:eastAsia="Times New Roman"/>
          <w:lang w:eastAsia="id-ID"/>
        </w:rPr>
        <w:t xml:space="preserve"> media yang </w:t>
      </w:r>
      <w:proofErr w:type="spellStart"/>
      <w:r w:rsidRPr="00320D01">
        <w:rPr>
          <w:rFonts w:eastAsia="Times New Roman"/>
          <w:lang w:eastAsia="id-ID"/>
        </w:rPr>
        <w:t>mempunyai</w:t>
      </w:r>
      <w:proofErr w:type="spellEnd"/>
      <w:r w:rsidRPr="00320D01">
        <w:rPr>
          <w:rFonts w:eastAsia="Times New Roman"/>
          <w:lang w:eastAsia="id-ID"/>
        </w:rPr>
        <w:t xml:space="preserve"> </w:t>
      </w:r>
      <w:proofErr w:type="spellStart"/>
      <w:r w:rsidRPr="00320D01">
        <w:rPr>
          <w:rFonts w:eastAsia="Times New Roman"/>
          <w:lang w:eastAsia="id-ID"/>
        </w:rPr>
        <w:t>unsur</w:t>
      </w:r>
      <w:proofErr w:type="spellEnd"/>
      <w:r w:rsidRPr="00320D01">
        <w:rPr>
          <w:rFonts w:eastAsia="Times New Roman"/>
          <w:lang w:eastAsia="id-ID"/>
        </w:rPr>
        <w:t xml:space="preserve"> </w:t>
      </w:r>
      <w:proofErr w:type="spellStart"/>
      <w:r w:rsidRPr="00320D01">
        <w:rPr>
          <w:rFonts w:eastAsia="Times New Roman"/>
          <w:lang w:eastAsia="id-ID"/>
        </w:rPr>
        <w:t>suara</w:t>
      </w:r>
      <w:proofErr w:type="spellEnd"/>
      <w:r w:rsidRPr="00320D01">
        <w:rPr>
          <w:rFonts w:eastAsia="Times New Roman"/>
          <w:lang w:eastAsia="id-ID"/>
        </w:rPr>
        <w:t xml:space="preserve"> </w:t>
      </w:r>
      <w:proofErr w:type="spellStart"/>
      <w:r w:rsidRPr="00320D01">
        <w:rPr>
          <w:rFonts w:eastAsia="Times New Roman"/>
          <w:lang w:eastAsia="id-ID"/>
        </w:rPr>
        <w:t>dan</w:t>
      </w:r>
      <w:proofErr w:type="spellEnd"/>
      <w:r w:rsidRPr="00320D01">
        <w:rPr>
          <w:rFonts w:eastAsia="Times New Roman"/>
          <w:lang w:eastAsia="id-ID"/>
        </w:rPr>
        <w:t xml:space="preserve"> </w:t>
      </w:r>
      <w:proofErr w:type="spellStart"/>
      <w:r w:rsidRPr="00320D01">
        <w:rPr>
          <w:rFonts w:eastAsia="Times New Roman"/>
          <w:lang w:eastAsia="id-ID"/>
        </w:rPr>
        <w:t>unsur</w:t>
      </w:r>
      <w:proofErr w:type="spellEnd"/>
      <w:r w:rsidRPr="00320D01">
        <w:rPr>
          <w:rFonts w:eastAsia="Times New Roman"/>
          <w:lang w:eastAsia="id-ID"/>
        </w:rPr>
        <w:t xml:space="preserve"> </w:t>
      </w:r>
      <w:proofErr w:type="spellStart"/>
      <w:r w:rsidRPr="00320D01">
        <w:rPr>
          <w:rFonts w:eastAsia="Times New Roman"/>
          <w:lang w:eastAsia="id-ID"/>
        </w:rPr>
        <w:t>gambar</w:t>
      </w:r>
      <w:proofErr w:type="spellEnd"/>
      <w:r w:rsidRPr="00320D01">
        <w:rPr>
          <w:rFonts w:eastAsia="Times New Roman"/>
          <w:lang w:eastAsia="id-ID"/>
        </w:rPr>
        <w:t xml:space="preserve">. </w:t>
      </w:r>
      <w:proofErr w:type="spellStart"/>
      <w:r w:rsidRPr="00320D01">
        <w:rPr>
          <w:rFonts w:eastAsia="Times New Roman"/>
          <w:lang w:eastAsia="id-ID"/>
        </w:rPr>
        <w:t>Jenis</w:t>
      </w:r>
      <w:proofErr w:type="spellEnd"/>
      <w:r w:rsidRPr="00320D01">
        <w:rPr>
          <w:rFonts w:eastAsia="Times New Roman"/>
          <w:lang w:eastAsia="id-ID"/>
        </w:rPr>
        <w:t xml:space="preserve"> media </w:t>
      </w:r>
      <w:proofErr w:type="spellStart"/>
      <w:r w:rsidRPr="00320D01">
        <w:rPr>
          <w:rFonts w:eastAsia="Times New Roman"/>
          <w:lang w:eastAsia="id-ID"/>
        </w:rPr>
        <w:t>ini</w:t>
      </w:r>
      <w:proofErr w:type="spellEnd"/>
      <w:r w:rsidRPr="00320D01">
        <w:rPr>
          <w:rFonts w:eastAsia="Times New Roman"/>
          <w:lang w:eastAsia="id-ID"/>
        </w:rPr>
        <w:t xml:space="preserve"> </w:t>
      </w:r>
      <w:proofErr w:type="spellStart"/>
      <w:r w:rsidRPr="00320D01">
        <w:rPr>
          <w:rFonts w:eastAsia="Times New Roman"/>
          <w:lang w:eastAsia="id-ID"/>
        </w:rPr>
        <w:t>mempunyai</w:t>
      </w:r>
      <w:proofErr w:type="spellEnd"/>
      <w:r w:rsidRPr="00320D01">
        <w:rPr>
          <w:rFonts w:eastAsia="Times New Roman"/>
          <w:lang w:eastAsia="id-ID"/>
        </w:rPr>
        <w:t xml:space="preserve"> </w:t>
      </w:r>
      <w:proofErr w:type="spellStart"/>
      <w:r w:rsidRPr="00320D01">
        <w:rPr>
          <w:rFonts w:eastAsia="Times New Roman"/>
          <w:lang w:eastAsia="id-ID"/>
        </w:rPr>
        <w:t>kemampuan</w:t>
      </w:r>
      <w:proofErr w:type="spellEnd"/>
      <w:r w:rsidRPr="00320D01">
        <w:rPr>
          <w:rFonts w:eastAsia="Times New Roman"/>
          <w:lang w:eastAsia="id-ID"/>
        </w:rPr>
        <w:t xml:space="preserve"> yang </w:t>
      </w:r>
      <w:proofErr w:type="spellStart"/>
      <w:r w:rsidRPr="00320D01">
        <w:rPr>
          <w:rFonts w:eastAsia="Times New Roman"/>
          <w:lang w:eastAsia="id-ID"/>
        </w:rPr>
        <w:t>lebih</w:t>
      </w:r>
      <w:proofErr w:type="spellEnd"/>
      <w:r w:rsidRPr="00320D01">
        <w:rPr>
          <w:rFonts w:eastAsia="Times New Roman"/>
          <w:lang w:eastAsia="id-ID"/>
        </w:rPr>
        <w:t xml:space="preserve"> </w:t>
      </w:r>
      <w:proofErr w:type="spellStart"/>
      <w:r w:rsidRPr="00320D01">
        <w:rPr>
          <w:rFonts w:eastAsia="Times New Roman"/>
          <w:lang w:eastAsia="id-ID"/>
        </w:rPr>
        <w:t>baik</w:t>
      </w:r>
      <w:proofErr w:type="spellEnd"/>
      <w:r w:rsidRPr="00320D01">
        <w:rPr>
          <w:rFonts w:eastAsia="Times New Roman"/>
          <w:lang w:eastAsia="id-ID"/>
        </w:rPr>
        <w:t>.</w:t>
      </w:r>
    </w:p>
    <w:p w:rsidR="00320D01" w:rsidRPr="00320D01" w:rsidRDefault="00320D01" w:rsidP="00320D01">
      <w:pPr>
        <w:spacing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t>Prosedur</w:t>
      </w:r>
    </w:p>
    <w:p w:rsidR="00320D01" w:rsidRPr="00320D01" w:rsidRDefault="00320D01"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 xml:space="preserve">Ismail Masya berpendapat bahwa prosedur merupakan suatu rangkaian tugas-tugas yang saling terkait  dan diatur dengan urutan dan tata cara tertentu, yang sengaja dibuat atau direncanakan untuk mempermudah pelaksanaan pekerjaan yang dikerjakan secara berulang-ulang  </w:t>
      </w:r>
      <w:r w:rsidRPr="00320D01">
        <w:rPr>
          <w:rFonts w:ascii="Times New Roman" w:hAnsi="Times New Roman" w:cs="Times New Roman"/>
          <w:sz w:val="24"/>
          <w:szCs w:val="24"/>
        </w:rPr>
        <w:fldChar w:fldCharType="begin" w:fldLock="1"/>
      </w:r>
      <w:r w:rsidRPr="00320D01">
        <w:rPr>
          <w:rFonts w:ascii="Times New Roman" w:hAnsi="Times New Roman" w:cs="Times New Roman"/>
          <w:sz w:val="24"/>
          <w:szCs w:val="24"/>
        </w:rPr>
        <w:instrText>ADDIN CSL_CITATION {"citationItems":[{"id":"ITEM-1","itemData":{"URL":"https://any.web.id/arti-prosedur-menurut-kbbi-dan-pandangan-ahli.info","author":[{"dropping-particle":"","family":"PANCA","given":"ANANG","non-dropping-particle":"","parse-names":false,"suffix":""}],"container-title":"any.web.id","id":"ITEM-1","issued":{"date-parts":[["2016"]]},"page":"MAKNA","title":"Arti Prosedur Menurut KBBI dan Pandangan Ahli","type":"webpage"},"uris":["http://www.mendeley.com/documents/?uuid=1befd6e8-a4a9-48a1-b085-a38f92415a23"]}],"mendeley":{"formattedCitation":"(PANCA, 2016)","plainTextFormattedCitation":"(PANCA, 2016)","previouslyFormattedCitation":"(PANCA, 2016)"},"properties":{"noteIndex":0},"schema":"https://github.com/citation-style-language/schema/raw/master/csl-citation.json"}</w:instrText>
      </w:r>
      <w:r w:rsidRPr="00320D01">
        <w:rPr>
          <w:rFonts w:ascii="Times New Roman" w:hAnsi="Times New Roman" w:cs="Times New Roman"/>
          <w:sz w:val="24"/>
          <w:szCs w:val="24"/>
        </w:rPr>
        <w:fldChar w:fldCharType="separate"/>
      </w:r>
      <w:r w:rsidRPr="00320D01">
        <w:rPr>
          <w:rFonts w:ascii="Times New Roman" w:hAnsi="Times New Roman" w:cs="Times New Roman"/>
          <w:noProof/>
          <w:sz w:val="24"/>
          <w:szCs w:val="24"/>
        </w:rPr>
        <w:t>(PANCA, 2016)</w:t>
      </w:r>
      <w:r w:rsidRPr="00320D01">
        <w:rPr>
          <w:rFonts w:ascii="Times New Roman" w:hAnsi="Times New Roman" w:cs="Times New Roman"/>
          <w:sz w:val="24"/>
          <w:szCs w:val="24"/>
        </w:rPr>
        <w:fldChar w:fldCharType="end"/>
      </w:r>
      <w:r w:rsidRPr="00320D01">
        <w:rPr>
          <w:rFonts w:ascii="Times New Roman" w:hAnsi="Times New Roman" w:cs="Times New Roman"/>
          <w:sz w:val="24"/>
          <w:szCs w:val="24"/>
        </w:rPr>
        <w:t>.</w:t>
      </w:r>
    </w:p>
    <w:p w:rsidR="00320D01" w:rsidRPr="00320D01" w:rsidRDefault="00320D01"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 xml:space="preserve">Sedangkan pengetian prosedur menurut Sutabri dalam </w:t>
      </w:r>
      <w:r w:rsidRPr="00320D01">
        <w:rPr>
          <w:rFonts w:ascii="Times New Roman" w:hAnsi="Times New Roman" w:cs="Times New Roman"/>
          <w:sz w:val="24"/>
          <w:szCs w:val="24"/>
        </w:rPr>
        <w:fldChar w:fldCharType="begin" w:fldLock="1"/>
      </w:r>
      <w:r w:rsidRPr="00320D01">
        <w:rPr>
          <w:rFonts w:ascii="Times New Roman" w:hAnsi="Times New Roman" w:cs="Times New Roman"/>
          <w:sz w:val="24"/>
          <w:szCs w:val="24"/>
        </w:rPr>
        <w:instrText>ADDIN CSL_CITATION {"citationItems":[{"id":"ITEM-1","itemData":{"abstract":"Tujuan penelitian ini untuk mengetahui sistem dan prosedur pembayaran klaim kecelakaan di PT.Jasa Raharja (Persero) Kantor Perwakilan Malang serta untuk menganalisissistemdan prosedur pembayaran klaimapakah sudah memenuhi unsur-unsur pengendalian intern pada sistem pengeluaran kasdalamupaya meningkatkan pengendalian intern.Teknik pengumpulan data dalam penelitian ini melalui proses wawancara dengan narasumber, observasi langsung pada objek penelitian, dan dokumentasi padadata sekunder yang digunakan.Hasil analisis dari penelitian ini ialahpadadokumen yang digunakan yaitukwitansi pembayaran klaim kecelakaan belum dibubuhkan stempel “Lunas”,pada fungsi yang melakukan pencatatan pada Daftar Harian Kas dan Laporan Pemakaian Bilyet Giro tidak dilakukan oleh Bidang Keuangan, otorisasi tanda tangan di bilyet giro tidak dilakukan oleh Kepala Perwakilan, pemeriksaan mendadakoleh Satuan Pemeriksa Pusatbelum sepenuhnya dilakukan,serta belum terbentuknyaSatuan Pemeriksa Internyang independen di PT.Jasa Raharja(Persero) Kantor Perwakilan Malang.","author":[{"dropping-particle":"","family":"Reika Happy Sugiastuti","given":"","non-dropping-particle":"","parse-names":false,"suffix":""},{"dropping-particle":"","family":"Moch. Dzulkirom","given":"","non-dropping-particle":"","parse-names":false,"suffix":""},{"dropping-particle":"","family":"Dwiatmanto","given":"","non-dropping-particle":"","parse-names":false,"suffix":""}],"container-title":"Jurnal Administrasi Bisnis (JAB)","id":"ITEM-1","issue":"1 august 2014","issued":{"date-parts":[["2014"]]},"page":"2","title":"Jurnal Administrasi Bisnis (JAB)|Vol. 13 No. 1 Agustus 2014|administrasibisnis.studentjournal.ub.ac.id 1ANALISIS SISTEM DAN PROSEDUR PEMBAYARAN KLAIM KECELAKAAN DALAM UPAYA MENINGKATKAN PENGENDALIAN INTERN (Studi Kasus pada PT.Jasa Raharja(Persero) Kantor","type":"article-journal","volume":"13"},"uris":["http://www.mendeley.com/documents/?uuid=3a46a63b-8522-4b58-8ac0-f8b46650db48"]}],"mendeley":{"formattedCitation":"(Reika Happy Sugiastuti, Moch. Dzulkirom, &amp; Dwiatmanto, 2014)","plainTextFormattedCitation":"(Reika Happy Sugiastuti, Moch. Dzulkirom, &amp; Dwiatmanto, 2014)","previouslyFormattedCitation":"(Reika Happy Sugiastuti, Moch. Dzulkirom, &amp; Dwiatmanto, 2014)"},"properties":{"noteIndex":0},"schema":"https://github.com/citation-style-language/schema/raw/master/csl-citation.json"}</w:instrText>
      </w:r>
      <w:r w:rsidRPr="00320D01">
        <w:rPr>
          <w:rFonts w:ascii="Times New Roman" w:hAnsi="Times New Roman" w:cs="Times New Roman"/>
          <w:sz w:val="24"/>
          <w:szCs w:val="24"/>
        </w:rPr>
        <w:fldChar w:fldCharType="separate"/>
      </w:r>
      <w:r w:rsidRPr="00320D01">
        <w:rPr>
          <w:rFonts w:ascii="Times New Roman" w:hAnsi="Times New Roman" w:cs="Times New Roman"/>
          <w:noProof/>
          <w:sz w:val="24"/>
          <w:szCs w:val="24"/>
        </w:rPr>
        <w:t>(Reika Happy Sugiastuti, Moch. Dzulkirom, &amp; Dwiatmanto, 2014)</w:t>
      </w:r>
      <w:r w:rsidRPr="00320D01">
        <w:rPr>
          <w:rFonts w:ascii="Times New Roman" w:hAnsi="Times New Roman" w:cs="Times New Roman"/>
          <w:sz w:val="24"/>
          <w:szCs w:val="24"/>
        </w:rPr>
        <w:fldChar w:fldCharType="end"/>
      </w:r>
      <w:r w:rsidRPr="00320D01">
        <w:rPr>
          <w:rFonts w:ascii="Times New Roman" w:hAnsi="Times New Roman" w:cs="Times New Roman"/>
          <w:sz w:val="24"/>
          <w:szCs w:val="24"/>
        </w:rPr>
        <w:t xml:space="preserve"> menyimpulkan bahwa, “Prosedur merupakan urutan kegiatan klerikal. Kegiatan klerikal dilakukan untuk </w:t>
      </w:r>
      <w:r w:rsidRPr="00320D01">
        <w:rPr>
          <w:rFonts w:ascii="Times New Roman" w:hAnsi="Times New Roman" w:cs="Times New Roman"/>
          <w:sz w:val="24"/>
          <w:szCs w:val="24"/>
        </w:rPr>
        <w:lastRenderedPageBreak/>
        <w:t xml:space="preserve">mencatat informasi dalam formulir, buku jurnal, dan buku besar, kegiatan tersebut terdiri dari kegiatan menulis, menggandakan, menghitung, memberi kode, mendaftar, memilih, memindahkan, dan membandingkan.” </w:t>
      </w:r>
    </w:p>
    <w:p w:rsidR="00320D01" w:rsidRPr="00320D01" w:rsidRDefault="00320D01" w:rsidP="00320D01">
      <w:pPr>
        <w:spacing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t>Tenaga Kerja</w:t>
      </w:r>
    </w:p>
    <w:p w:rsidR="00320D01" w:rsidRPr="00320D01" w:rsidRDefault="00320D01"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Menurut Suparmoko dan Icuk Ranggabawonodalam</w:t>
      </w:r>
      <w:r w:rsidRPr="00320D01">
        <w:rPr>
          <w:rFonts w:ascii="Times New Roman" w:hAnsi="Times New Roman" w:cs="Times New Roman"/>
          <w:sz w:val="24"/>
          <w:szCs w:val="24"/>
        </w:rPr>
        <w:fldChar w:fldCharType="begin" w:fldLock="1"/>
      </w:r>
      <w:r w:rsidRPr="00320D01">
        <w:rPr>
          <w:rFonts w:ascii="Times New Roman" w:hAnsi="Times New Roman" w:cs="Times New Roman"/>
          <w:sz w:val="24"/>
          <w:szCs w:val="24"/>
        </w:rPr>
        <w:instrText>ADDIN CSL_CITATION {"citationItems":[{"id":"ITEM-1","itemData":{"URL":"https://www.gurupendidikan.co.id/tenaga-kerja-13-pengertian-menurut-para-ahli-dan-jenis-jenisnya-beserta-contohnya-secara-lengkap/#!","accessed":{"date-parts":[["2019","5","19"]]},"author":[{"dropping-particle":"","family":"BITAR","given":"","non-dropping-particle":"","parse-names":false,"suffix":""}],"container-title":"gurupendidikan.com","id":"ITEM-1","issued":{"date-parts":[["2019"]]},"title":"Tenaga Kerja : 13 Pengertian Menurut Para Ahli, Dan Jenis-Jenisnya Beserta Contohnya Secara Lengkap","type":"webpage"},"uris":["http://www.mendeley.com/documents/?uuid=60541f15-0249-43cd-8d8b-ef0ee42d201e"]}],"mendeley":{"formattedCitation":"(BITAR, 2019)","plainTextFormattedCitation":"(BITAR, 2019)","previouslyFormattedCitation":"(BITAR, 2019)"},"properties":{"noteIndex":0},"schema":"https://github.com/citation-style-language/schema/raw/master/csl-citation.json"}</w:instrText>
      </w:r>
      <w:r w:rsidRPr="00320D01">
        <w:rPr>
          <w:rFonts w:ascii="Times New Roman" w:hAnsi="Times New Roman" w:cs="Times New Roman"/>
          <w:sz w:val="24"/>
          <w:szCs w:val="24"/>
        </w:rPr>
        <w:fldChar w:fldCharType="separate"/>
      </w:r>
      <w:r w:rsidRPr="00320D01">
        <w:rPr>
          <w:rFonts w:ascii="Times New Roman" w:hAnsi="Times New Roman" w:cs="Times New Roman"/>
          <w:noProof/>
          <w:sz w:val="24"/>
          <w:szCs w:val="24"/>
        </w:rPr>
        <w:t>(BITAR, 2019)</w:t>
      </w:r>
      <w:r w:rsidRPr="00320D01">
        <w:rPr>
          <w:rFonts w:ascii="Times New Roman" w:hAnsi="Times New Roman" w:cs="Times New Roman"/>
          <w:sz w:val="24"/>
          <w:szCs w:val="24"/>
        </w:rPr>
        <w:fldChar w:fldCharType="end"/>
      </w:r>
      <w:r w:rsidRPr="00320D01">
        <w:rPr>
          <w:rFonts w:ascii="Times New Roman" w:hAnsi="Times New Roman" w:cs="Times New Roman"/>
          <w:sz w:val="24"/>
          <w:szCs w:val="24"/>
        </w:rPr>
        <w:t>menyatakan bahwa tenaga kerja ialah penduduk yang sudah memasuki usia kerja dan mempunyai pekerjaan, yang sedang mencari pekerjaan, dan yang melakukan suatu kegiatan lain seperti sekolah, kuliah dan mengurus rumah tangga.</w:t>
      </w:r>
    </w:p>
    <w:p w:rsidR="00320D01" w:rsidRPr="00320D01" w:rsidRDefault="00320D01"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Calon Tenaga Kerja Indonesia yang selanjutnya disebut calon TKI adalah setiap warga negara Indonesia yang memenuhi syarat sebagai pencari kerja yang akan bekerja di luar negeri dan terdaftar di instansi pemerintah kabupaten/kota yang bertanggung jawab di bidang ketenagakerjaan.</w:t>
      </w:r>
      <w:r w:rsidRPr="00320D01">
        <w:rPr>
          <w:rFonts w:ascii="Times New Roman" w:hAnsi="Times New Roman" w:cs="Times New Roman"/>
          <w:sz w:val="24"/>
          <w:szCs w:val="24"/>
        </w:rPr>
        <w:fldChar w:fldCharType="begin" w:fldLock="1"/>
      </w:r>
      <w:r w:rsidRPr="00320D01">
        <w:rPr>
          <w:rFonts w:ascii="Times New Roman" w:hAnsi="Times New Roman" w:cs="Times New Roman"/>
          <w:sz w:val="24"/>
          <w:szCs w:val="24"/>
        </w:rPr>
        <w:instrText>ADDIN CSL_CITATION {"citationItems":[{"id":"ITEM-1","itemData":{"ISBN":"978-602-394-445-3","author":[{"dropping-particle":"","family":"Rahardjo","given":"Saptono","non-dropping-particle":"","parse-names":false,"suffix":""}],"edition":"Pertama","editor":[{"dropping-particle":"","family":"Rahardjo","given":"Saptono","non-dropping-particle":"","parse-names":false,"suffix":""}],"id":"ITEM-1","issued":{"date-parts":[["2017"]]},"publisher":"Penerbit Buana Ilmu Populer","publisher-place":"JAKARTA","title":"Himpunan Peraturan Perundang-undangan Republik Indonesia Tentang Ketenagakerjaan","type":"book"},"uris":["http://www.mendeley.com/documents/?uuid=43a8b91b-cc4c-427a-99bf-6d3bd1c61628","http://www.mendeley.com/documents/?uuid=40aae7c7-0379-439a-9163-33d109c0abe7"]}],"mendeley":{"formattedCitation":"(S. Rahardjo, 2017)","plainTextFormattedCitation":"(S. Rahardjo, 2017)","previouslyFormattedCitation":"(Rahardjo, 2017)"},"properties":{"noteIndex":0},"schema":"https://github.com/citation-style-language/schema/raw/master/csl-citation.json"}</w:instrText>
      </w:r>
      <w:r w:rsidRPr="00320D01">
        <w:rPr>
          <w:rFonts w:ascii="Times New Roman" w:hAnsi="Times New Roman" w:cs="Times New Roman"/>
          <w:sz w:val="24"/>
          <w:szCs w:val="24"/>
        </w:rPr>
        <w:fldChar w:fldCharType="separate"/>
      </w:r>
      <w:r w:rsidRPr="00320D01">
        <w:rPr>
          <w:rFonts w:ascii="Times New Roman" w:hAnsi="Times New Roman" w:cs="Times New Roman"/>
          <w:noProof/>
          <w:sz w:val="24"/>
          <w:szCs w:val="24"/>
        </w:rPr>
        <w:t>(S. Rahardjo, 2017)</w:t>
      </w:r>
      <w:r w:rsidRPr="00320D01">
        <w:rPr>
          <w:rFonts w:ascii="Times New Roman" w:hAnsi="Times New Roman" w:cs="Times New Roman"/>
          <w:sz w:val="24"/>
          <w:szCs w:val="24"/>
        </w:rPr>
        <w:fldChar w:fldCharType="end"/>
      </w:r>
    </w:p>
    <w:p w:rsidR="00320D01" w:rsidRPr="00320D01" w:rsidRDefault="00320D01"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Perlindungan TKI adalah segala upaya untuk melindungi kepentingan calon TKI dalam mewujudkan terjaminnya pemenuhan hak-haknya sesuai dengan peraturan perundang-undangan, baik sebelum, selama, maupun sesudah bekerja.</w:t>
      </w:r>
      <w:r w:rsidRPr="00320D01">
        <w:rPr>
          <w:rFonts w:ascii="Times New Roman" w:hAnsi="Times New Roman" w:cs="Times New Roman"/>
          <w:sz w:val="24"/>
          <w:szCs w:val="24"/>
        </w:rPr>
        <w:fldChar w:fldCharType="begin" w:fldLock="1"/>
      </w:r>
      <w:r w:rsidRPr="00320D01">
        <w:rPr>
          <w:rFonts w:ascii="Times New Roman" w:hAnsi="Times New Roman" w:cs="Times New Roman"/>
          <w:sz w:val="24"/>
          <w:szCs w:val="24"/>
        </w:rPr>
        <w:instrText>ADDIN CSL_CITATION {"citationItems":[{"id":"ITEM-1","itemData":{"ISBN":"978-602-394-445-3","author":[{"dropping-particle":"","family":"Rahardjo","given":"Saptono","non-dropping-particle":"","parse-names":false,"suffix":""}],"edition":"Pertama","editor":[{"dropping-particle":"","family":"Rahardjo","given":"Saptono","non-dropping-particle":"","parse-names":false,"suffix":""}],"id":"ITEM-1","issued":{"date-parts":[["2017"]]},"publisher":"Penerbit Buana Ilmu Populer","publisher-place":"JAKARTA","title":"Himpunan Peraturan Perundang-undangan Republik Indonesia Tentang Ketenagakerjaan","type":"book"},"uris":["http://www.mendeley.com/documents/?uuid=40aae7c7-0379-439a-9163-33d109c0abe7","http://www.mendeley.com/documents/?uuid=43a8b91b-cc4c-427a-99bf-6d3bd1c61628"]}],"mendeley":{"formattedCitation":"(S. Rahardjo, 2017)","plainTextFormattedCitation":"(S. Rahardjo, 2017)","previouslyFormattedCitation":"(Rahardjo, 2017)"},"properties":{"noteIndex":0},"schema":"https://github.com/citation-style-language/schema/raw/master/csl-citation.json"}</w:instrText>
      </w:r>
      <w:r w:rsidRPr="00320D01">
        <w:rPr>
          <w:rFonts w:ascii="Times New Roman" w:hAnsi="Times New Roman" w:cs="Times New Roman"/>
          <w:sz w:val="24"/>
          <w:szCs w:val="24"/>
        </w:rPr>
        <w:fldChar w:fldCharType="separate"/>
      </w:r>
      <w:r w:rsidRPr="00320D01">
        <w:rPr>
          <w:rFonts w:ascii="Times New Roman" w:hAnsi="Times New Roman" w:cs="Times New Roman"/>
          <w:noProof/>
          <w:sz w:val="24"/>
          <w:szCs w:val="24"/>
        </w:rPr>
        <w:t>(S. Rahardjo, 2017)</w:t>
      </w:r>
      <w:r w:rsidRPr="00320D01">
        <w:rPr>
          <w:rFonts w:ascii="Times New Roman" w:hAnsi="Times New Roman" w:cs="Times New Roman"/>
          <w:sz w:val="24"/>
          <w:szCs w:val="24"/>
        </w:rPr>
        <w:fldChar w:fldCharType="end"/>
      </w:r>
    </w:p>
    <w:p w:rsidR="00320D01" w:rsidRPr="00320D01" w:rsidRDefault="00320D01" w:rsidP="00320D01">
      <w:pPr>
        <w:spacing w:line="240" w:lineRule="auto"/>
        <w:ind w:left="-142"/>
        <w:jc w:val="both"/>
        <w:rPr>
          <w:rFonts w:ascii="Times New Roman" w:hAnsi="Times New Roman" w:cs="Times New Roman"/>
          <w:b/>
          <w:sz w:val="24"/>
          <w:szCs w:val="24"/>
        </w:rPr>
      </w:pPr>
      <w:r w:rsidRPr="00320D01">
        <w:rPr>
          <w:rFonts w:ascii="Times New Roman" w:hAnsi="Times New Roman" w:cs="Times New Roman"/>
          <w:b/>
          <w:sz w:val="24"/>
          <w:szCs w:val="24"/>
        </w:rPr>
        <w:t>Metode Penelitian</w:t>
      </w:r>
    </w:p>
    <w:p w:rsidR="00320D01" w:rsidRPr="00320D01" w:rsidRDefault="00320D01" w:rsidP="00320D01">
      <w:pPr>
        <w:spacing w:line="240" w:lineRule="auto"/>
        <w:ind w:left="-142"/>
        <w:jc w:val="both"/>
        <w:rPr>
          <w:rFonts w:ascii="Times New Roman" w:hAnsi="Times New Roman" w:cs="Times New Roman"/>
          <w:b/>
          <w:sz w:val="24"/>
          <w:szCs w:val="24"/>
        </w:rPr>
      </w:pPr>
      <w:r w:rsidRPr="00320D01">
        <w:rPr>
          <w:rFonts w:ascii="Times New Roman" w:hAnsi="Times New Roman" w:cs="Times New Roman"/>
          <w:b/>
          <w:sz w:val="24"/>
          <w:szCs w:val="24"/>
        </w:rPr>
        <w:t>Teknik Pengumpulan Data</w:t>
      </w:r>
    </w:p>
    <w:p w:rsidR="00320D01" w:rsidRPr="00320D01" w:rsidRDefault="00320D01" w:rsidP="00320D01">
      <w:pPr>
        <w:spacing w:line="240" w:lineRule="auto"/>
        <w:ind w:left="-142" w:firstLine="426"/>
        <w:jc w:val="both"/>
        <w:rPr>
          <w:rFonts w:ascii="Times New Roman" w:hAnsi="Times New Roman" w:cs="Times New Roman"/>
          <w:sz w:val="24"/>
          <w:szCs w:val="24"/>
        </w:rPr>
      </w:pPr>
      <w:r w:rsidRPr="00320D01">
        <w:rPr>
          <w:rFonts w:ascii="Times New Roman" w:hAnsi="Times New Roman" w:cs="Times New Roman"/>
          <w:sz w:val="24"/>
          <w:szCs w:val="24"/>
        </w:rPr>
        <w:t>Tujuan utama dari penelitian adalah mendapatkan data. Teknik pengumpulan data adalah langkah yang strategis dalam sebuah penelitian. Teknik pengumpulan data yang digunakan ABHINAYA selaku penulis dalam mencari beberapa informasi berasal dari berbagai sumber yang berkaitan dengan penelitian, berbagai sumber tersebut sebagai berikut:</w:t>
      </w:r>
    </w:p>
    <w:p w:rsidR="00320D01" w:rsidRPr="00320D01" w:rsidRDefault="00320D01" w:rsidP="00320D01">
      <w:pPr>
        <w:spacing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t>a.</w:t>
      </w:r>
      <w:r w:rsidRPr="00320D01">
        <w:rPr>
          <w:rFonts w:ascii="Times New Roman" w:hAnsi="Times New Roman" w:cs="Times New Roman"/>
          <w:sz w:val="24"/>
          <w:szCs w:val="24"/>
        </w:rPr>
        <w:tab/>
        <w:t>Observasi</w:t>
      </w:r>
    </w:p>
    <w:p w:rsidR="00320D01" w:rsidRPr="00320D01" w:rsidRDefault="00320D01" w:rsidP="00320D01">
      <w:pPr>
        <w:pStyle w:val="ListParagraph"/>
        <w:spacing w:line="240" w:lineRule="auto"/>
        <w:ind w:left="-142"/>
        <w:jc w:val="both"/>
      </w:pPr>
      <w:proofErr w:type="spellStart"/>
      <w:r w:rsidRPr="00320D01">
        <w:t>Menurut</w:t>
      </w:r>
      <w:proofErr w:type="spellEnd"/>
      <w:r w:rsidRPr="00320D01">
        <w:t xml:space="preserve"> </w:t>
      </w:r>
      <w:proofErr w:type="spellStart"/>
      <w:r w:rsidRPr="00320D01">
        <w:t>Nawawi</w:t>
      </w:r>
      <w:proofErr w:type="spellEnd"/>
      <w:r w:rsidRPr="00320D01">
        <w:t xml:space="preserve"> </w:t>
      </w:r>
      <w:proofErr w:type="spellStart"/>
      <w:r w:rsidRPr="00320D01">
        <w:t>dan</w:t>
      </w:r>
      <w:proofErr w:type="spellEnd"/>
      <w:r w:rsidRPr="00320D01">
        <w:t xml:space="preserve"> Martini </w:t>
      </w:r>
      <w:r w:rsidRPr="00320D01">
        <w:fldChar w:fldCharType="begin" w:fldLock="1"/>
      </w:r>
      <w:r w:rsidRPr="00320D01">
        <w:instrText>ADDIN CSL_CITATION {"citationItems":[{"id":"ITEM-1","itemData":{"URL":"https://blog.ruangguru.com/10-pengertian-observasi-menurut-para-ahli","accessed":{"date-parts":[["2019","4","6"]]},"author":[{"dropping-particle":"","family":"Edra","given":"Rabia","non-dropping-particle":"","parse-names":false,"suffix":""}],"container-title":"ruangguru.com","id":"ITEM-1","issued":{"date-parts":[["2017"]]},"title":"10 Pengertian Observasi Menurut Para Ahli","type":"webpage"},"uris":["http://www.mendeley.com/documents/?uuid=42ded8d6-5aaf-41fa-9347-6cb3b25bd20c"]}],"mendeley":{"formattedCitation":"(Edra, 2017)","plainTextFormattedCitation":"(Edra, 2017)","previouslyFormattedCitation":"(Edra, 2017)"},"properties":{"noteIndex":0},"schema":"https://github.com/citation-style-language/schema/raw/master/csl-citation.json"}</w:instrText>
      </w:r>
      <w:r w:rsidRPr="00320D01">
        <w:fldChar w:fldCharType="separate"/>
      </w:r>
      <w:r w:rsidRPr="00320D01">
        <w:rPr>
          <w:noProof/>
        </w:rPr>
        <w:t>(Edra, 2017)</w:t>
      </w:r>
      <w:r w:rsidRPr="00320D01">
        <w:fldChar w:fldCharType="end"/>
      </w:r>
      <w:r w:rsidRPr="00320D01">
        <w:t xml:space="preserve"> </w:t>
      </w:r>
      <w:proofErr w:type="spellStart"/>
      <w:r w:rsidRPr="00320D01">
        <w:t>Observasi</w:t>
      </w:r>
      <w:proofErr w:type="spellEnd"/>
      <w:r w:rsidRPr="00320D01">
        <w:t xml:space="preserve"> </w:t>
      </w:r>
      <w:proofErr w:type="spellStart"/>
      <w:r w:rsidRPr="00320D01">
        <w:t>ialah</w:t>
      </w:r>
      <w:proofErr w:type="spellEnd"/>
      <w:r w:rsidRPr="00320D01">
        <w:t xml:space="preserve"> </w:t>
      </w:r>
      <w:proofErr w:type="spellStart"/>
      <w:r w:rsidRPr="00320D01">
        <w:t>kegiatan</w:t>
      </w:r>
      <w:proofErr w:type="spellEnd"/>
      <w:r w:rsidRPr="00320D01">
        <w:t xml:space="preserve"> </w:t>
      </w:r>
      <w:proofErr w:type="spellStart"/>
      <w:r w:rsidRPr="00320D01">
        <w:t>mengamati</w:t>
      </w:r>
      <w:proofErr w:type="spellEnd"/>
      <w:r w:rsidRPr="00320D01">
        <w:t xml:space="preserve">, yang </w:t>
      </w:r>
      <w:proofErr w:type="spellStart"/>
      <w:r w:rsidRPr="00320D01">
        <w:lastRenderedPageBreak/>
        <w:t>diikuti</w:t>
      </w:r>
      <w:proofErr w:type="spellEnd"/>
      <w:r w:rsidRPr="00320D01">
        <w:t xml:space="preserve"> </w:t>
      </w:r>
      <w:proofErr w:type="spellStart"/>
      <w:r w:rsidRPr="00320D01">
        <w:t>dengan</w:t>
      </w:r>
      <w:proofErr w:type="spellEnd"/>
      <w:r w:rsidRPr="00320D01">
        <w:t xml:space="preserve"> </w:t>
      </w:r>
      <w:proofErr w:type="spellStart"/>
      <w:r w:rsidRPr="00320D01">
        <w:t>pencatatan</w:t>
      </w:r>
      <w:proofErr w:type="spellEnd"/>
      <w:r w:rsidRPr="00320D01">
        <w:t xml:space="preserve"> yang </w:t>
      </w:r>
      <w:proofErr w:type="spellStart"/>
      <w:r w:rsidRPr="00320D01">
        <w:t>berurut</w:t>
      </w:r>
      <w:proofErr w:type="spellEnd"/>
      <w:r w:rsidRPr="00320D01">
        <w:t xml:space="preserve">,  </w:t>
      </w:r>
      <w:proofErr w:type="spellStart"/>
      <w:r w:rsidRPr="00320D01">
        <w:t>terdiri</w:t>
      </w:r>
      <w:proofErr w:type="spellEnd"/>
      <w:r w:rsidRPr="00320D01">
        <w:t xml:space="preserve"> </w:t>
      </w:r>
      <w:proofErr w:type="spellStart"/>
      <w:r w:rsidRPr="00320D01">
        <w:t>dari</w:t>
      </w:r>
      <w:proofErr w:type="spellEnd"/>
      <w:r w:rsidRPr="00320D01">
        <w:t xml:space="preserve"> </w:t>
      </w:r>
      <w:proofErr w:type="spellStart"/>
      <w:r w:rsidRPr="00320D01">
        <w:t>beberapa</w:t>
      </w:r>
      <w:proofErr w:type="spellEnd"/>
      <w:r w:rsidRPr="00320D01">
        <w:t xml:space="preserve"> </w:t>
      </w:r>
      <w:proofErr w:type="spellStart"/>
      <w:r w:rsidRPr="00320D01">
        <w:t>unsur</w:t>
      </w:r>
      <w:proofErr w:type="spellEnd"/>
      <w:r w:rsidRPr="00320D01">
        <w:t xml:space="preserve"> yang </w:t>
      </w:r>
      <w:proofErr w:type="spellStart"/>
      <w:r w:rsidRPr="00320D01">
        <w:t>muncul</w:t>
      </w:r>
      <w:proofErr w:type="spellEnd"/>
      <w:r w:rsidRPr="00320D01">
        <w:t xml:space="preserve"> </w:t>
      </w:r>
      <w:proofErr w:type="spellStart"/>
      <w:r w:rsidRPr="00320D01">
        <w:t>dalam</w:t>
      </w:r>
      <w:proofErr w:type="spellEnd"/>
      <w:r w:rsidRPr="00320D01">
        <w:t xml:space="preserve"> </w:t>
      </w:r>
      <w:proofErr w:type="spellStart"/>
      <w:r w:rsidRPr="00320D01">
        <w:t>beberapa</w:t>
      </w:r>
      <w:proofErr w:type="spellEnd"/>
      <w:r w:rsidRPr="00320D01">
        <w:t xml:space="preserve"> </w:t>
      </w:r>
      <w:proofErr w:type="spellStart"/>
      <w:r w:rsidRPr="00320D01">
        <w:t>fenomena</w:t>
      </w:r>
      <w:proofErr w:type="spellEnd"/>
      <w:r w:rsidRPr="00320D01">
        <w:t xml:space="preserve"> yang </w:t>
      </w:r>
      <w:proofErr w:type="spellStart"/>
      <w:r w:rsidRPr="00320D01">
        <w:t>terjadi</w:t>
      </w:r>
      <w:proofErr w:type="spellEnd"/>
      <w:r w:rsidRPr="00320D01">
        <w:t xml:space="preserve"> </w:t>
      </w:r>
      <w:proofErr w:type="spellStart"/>
      <w:r w:rsidRPr="00320D01">
        <w:t>didalam</w:t>
      </w:r>
      <w:proofErr w:type="spellEnd"/>
      <w:r w:rsidRPr="00320D01">
        <w:t xml:space="preserve"> </w:t>
      </w:r>
      <w:proofErr w:type="spellStart"/>
      <w:r w:rsidRPr="00320D01">
        <w:t>objek</w:t>
      </w:r>
      <w:proofErr w:type="spellEnd"/>
      <w:r w:rsidRPr="00320D01">
        <w:t xml:space="preserve"> yang </w:t>
      </w:r>
      <w:proofErr w:type="spellStart"/>
      <w:r w:rsidRPr="00320D01">
        <w:t>sedang</w:t>
      </w:r>
      <w:proofErr w:type="spellEnd"/>
      <w:r w:rsidRPr="00320D01">
        <w:t xml:space="preserve"> </w:t>
      </w:r>
      <w:proofErr w:type="spellStart"/>
      <w:r w:rsidRPr="00320D01">
        <w:t>diteliti</w:t>
      </w:r>
      <w:proofErr w:type="spellEnd"/>
      <w:r w:rsidRPr="00320D01">
        <w:t xml:space="preserve">. </w:t>
      </w:r>
      <w:proofErr w:type="spellStart"/>
      <w:r w:rsidRPr="00320D01">
        <w:t>Hasil</w:t>
      </w:r>
      <w:proofErr w:type="spellEnd"/>
      <w:r w:rsidRPr="00320D01">
        <w:t xml:space="preserve"> </w:t>
      </w:r>
      <w:proofErr w:type="spellStart"/>
      <w:r w:rsidRPr="00320D01">
        <w:t>dari</w:t>
      </w:r>
      <w:proofErr w:type="spellEnd"/>
      <w:r w:rsidRPr="00320D01">
        <w:t xml:space="preserve"> </w:t>
      </w:r>
      <w:proofErr w:type="spellStart"/>
      <w:r w:rsidRPr="00320D01">
        <w:t>proses</w:t>
      </w:r>
      <w:proofErr w:type="spellEnd"/>
      <w:r w:rsidRPr="00320D01">
        <w:t xml:space="preserve"> </w:t>
      </w:r>
      <w:proofErr w:type="spellStart"/>
      <w:r w:rsidRPr="00320D01">
        <w:t>tersebut</w:t>
      </w:r>
      <w:proofErr w:type="spellEnd"/>
      <w:r w:rsidRPr="00320D01">
        <w:t xml:space="preserve"> </w:t>
      </w:r>
      <w:proofErr w:type="spellStart"/>
      <w:r w:rsidRPr="00320D01">
        <w:t>kemudian</w:t>
      </w:r>
      <w:proofErr w:type="spellEnd"/>
      <w:r w:rsidRPr="00320D01">
        <w:t xml:space="preserve"> </w:t>
      </w:r>
      <w:proofErr w:type="spellStart"/>
      <w:r w:rsidRPr="00320D01">
        <w:t>dilaporkan</w:t>
      </w:r>
      <w:proofErr w:type="spellEnd"/>
      <w:r w:rsidRPr="00320D01">
        <w:t xml:space="preserve"> </w:t>
      </w:r>
      <w:proofErr w:type="spellStart"/>
      <w:r w:rsidRPr="00320D01">
        <w:t>didalam</w:t>
      </w:r>
      <w:proofErr w:type="spellEnd"/>
      <w:r w:rsidRPr="00320D01">
        <w:t xml:space="preserve"> </w:t>
      </w:r>
      <w:proofErr w:type="spellStart"/>
      <w:r w:rsidRPr="00320D01">
        <w:t>laporan</w:t>
      </w:r>
      <w:proofErr w:type="spellEnd"/>
      <w:r w:rsidRPr="00320D01">
        <w:t xml:space="preserve"> yang </w:t>
      </w:r>
      <w:proofErr w:type="spellStart"/>
      <w:r w:rsidRPr="00320D01">
        <w:t>sistematis</w:t>
      </w:r>
      <w:proofErr w:type="spellEnd"/>
      <w:r w:rsidRPr="00320D01">
        <w:t xml:space="preserve"> </w:t>
      </w:r>
      <w:proofErr w:type="spellStart"/>
      <w:r w:rsidRPr="00320D01">
        <w:t>sesuai</w:t>
      </w:r>
      <w:proofErr w:type="spellEnd"/>
      <w:r w:rsidRPr="00320D01">
        <w:t xml:space="preserve"> </w:t>
      </w:r>
      <w:proofErr w:type="spellStart"/>
      <w:r w:rsidRPr="00320D01">
        <w:t>dengan</w:t>
      </w:r>
      <w:proofErr w:type="spellEnd"/>
      <w:r w:rsidRPr="00320D01">
        <w:t xml:space="preserve"> </w:t>
      </w:r>
      <w:proofErr w:type="spellStart"/>
      <w:r w:rsidRPr="00320D01">
        <w:t>kaidah</w:t>
      </w:r>
      <w:proofErr w:type="spellEnd"/>
      <w:r w:rsidRPr="00320D01">
        <w:t xml:space="preserve"> yang </w:t>
      </w:r>
      <w:proofErr w:type="spellStart"/>
      <w:r w:rsidRPr="00320D01">
        <w:t>berlaku</w:t>
      </w:r>
      <w:proofErr w:type="spellEnd"/>
      <w:r w:rsidRPr="00320D01">
        <w:t>.</w:t>
      </w:r>
    </w:p>
    <w:p w:rsidR="00320D01" w:rsidRPr="00320D01" w:rsidRDefault="00320D01" w:rsidP="00320D01">
      <w:pPr>
        <w:pStyle w:val="ListParagraph"/>
        <w:spacing w:line="240" w:lineRule="auto"/>
        <w:ind w:left="-142"/>
        <w:jc w:val="both"/>
      </w:pPr>
    </w:p>
    <w:p w:rsidR="00320D01" w:rsidRPr="00320D01" w:rsidRDefault="00320D01" w:rsidP="00320D01">
      <w:pPr>
        <w:pStyle w:val="ListParagraph"/>
        <w:spacing w:line="240" w:lineRule="auto"/>
        <w:ind w:left="-142" w:firstLine="720"/>
        <w:jc w:val="both"/>
      </w:pPr>
      <w:proofErr w:type="spellStart"/>
      <w:r w:rsidRPr="00320D01">
        <w:t>Sedangkan</w:t>
      </w:r>
      <w:proofErr w:type="spellEnd"/>
      <w:r w:rsidRPr="00320D01">
        <w:t xml:space="preserve"> </w:t>
      </w:r>
      <w:proofErr w:type="spellStart"/>
      <w:r w:rsidRPr="00320D01">
        <w:t>menurut</w:t>
      </w:r>
      <w:proofErr w:type="spellEnd"/>
      <w:r w:rsidRPr="00320D01">
        <w:t xml:space="preserve"> </w:t>
      </w:r>
      <w:proofErr w:type="spellStart"/>
      <w:r w:rsidRPr="00320D01">
        <w:t>Sudjana</w:t>
      </w:r>
      <w:proofErr w:type="spellEnd"/>
      <w:r w:rsidRPr="00320D01">
        <w:t xml:space="preserve"> </w:t>
      </w:r>
      <w:r w:rsidRPr="00320D01">
        <w:fldChar w:fldCharType="begin" w:fldLock="1"/>
      </w:r>
      <w:r w:rsidRPr="00320D01">
        <w:instrText>ADDIN CSL_CITATION {"citationItems":[{"id":"ITEM-1","itemData":{"URL":"https://www.zonareferensi.com/pengertian-observasi/","accessed":{"date-parts":[["2019","4","6"]]},"author":[{"dropping-particle":"","family":"Zakky","given":"","non-dropping-particle":"","parse-names":false,"suffix":""}],"container-title":"Zona Referensi.com","id":"ITEM-1","issued":{"date-parts":[["2018"]]},"title":"Home » Referensi » Pengertian Observasi Menurut Para Ahli dan Secara Umum Pengertian Observasi Menurut Para Ahli dan Secara Umum","type":"webpage"},"uris":["http://www.mendeley.com/documents/?uuid=dbac46d8-d0d1-4704-adef-0dbb797dfab3"]}],"mendeley":{"formattedCitation":"(Zakky, 2018)","plainTextFormattedCitation":"(Zakky, 2018)","previouslyFormattedCitation":"(Zakky, 2018)"},"properties":{"noteIndex":0},"schema":"https://github.com/citation-style-language/schema/raw/master/csl-citation.json"}</w:instrText>
      </w:r>
      <w:r w:rsidRPr="00320D01">
        <w:fldChar w:fldCharType="separate"/>
      </w:r>
      <w:r w:rsidRPr="00320D01">
        <w:rPr>
          <w:noProof/>
        </w:rPr>
        <w:t>(Zakky, 2018)</w:t>
      </w:r>
      <w:r w:rsidRPr="00320D01">
        <w:fldChar w:fldCharType="end"/>
      </w:r>
      <w:r w:rsidRPr="00320D01">
        <w:t xml:space="preserve"> </w:t>
      </w:r>
      <w:proofErr w:type="spellStart"/>
      <w:r w:rsidRPr="00320D01">
        <w:t>Observasi</w:t>
      </w:r>
      <w:proofErr w:type="spellEnd"/>
      <w:r w:rsidRPr="00320D01">
        <w:t xml:space="preserve"> </w:t>
      </w:r>
      <w:proofErr w:type="spellStart"/>
      <w:r w:rsidRPr="00320D01">
        <w:t>ialah</w:t>
      </w:r>
      <w:proofErr w:type="spellEnd"/>
      <w:r w:rsidRPr="00320D01">
        <w:t xml:space="preserve"> </w:t>
      </w:r>
      <w:proofErr w:type="spellStart"/>
      <w:r w:rsidRPr="00320D01">
        <w:t>suatu</w:t>
      </w:r>
      <w:proofErr w:type="spellEnd"/>
      <w:r w:rsidRPr="00320D01">
        <w:t xml:space="preserve"> </w:t>
      </w:r>
      <w:proofErr w:type="spellStart"/>
      <w:r w:rsidRPr="00320D01">
        <w:t>metode</w:t>
      </w:r>
      <w:proofErr w:type="spellEnd"/>
      <w:r w:rsidRPr="00320D01">
        <w:t xml:space="preserve"> </w:t>
      </w:r>
      <w:proofErr w:type="spellStart"/>
      <w:r w:rsidRPr="00320D01">
        <w:t>penilaian</w:t>
      </w:r>
      <w:proofErr w:type="spellEnd"/>
      <w:r w:rsidRPr="00320D01">
        <w:t xml:space="preserve"> yang </w:t>
      </w:r>
      <w:proofErr w:type="spellStart"/>
      <w:r w:rsidRPr="00320D01">
        <w:t>sering</w:t>
      </w:r>
      <w:proofErr w:type="spellEnd"/>
      <w:r w:rsidRPr="00320D01">
        <w:t xml:space="preserve"> </w:t>
      </w:r>
      <w:proofErr w:type="spellStart"/>
      <w:r w:rsidRPr="00320D01">
        <w:t>digunakan</w:t>
      </w:r>
      <w:proofErr w:type="spellEnd"/>
      <w:r w:rsidRPr="00320D01">
        <w:t xml:space="preserve"> </w:t>
      </w:r>
      <w:proofErr w:type="spellStart"/>
      <w:r w:rsidRPr="00320D01">
        <w:t>untuk</w:t>
      </w:r>
      <w:proofErr w:type="spellEnd"/>
      <w:r w:rsidRPr="00320D01">
        <w:t xml:space="preserve"> </w:t>
      </w:r>
      <w:proofErr w:type="spellStart"/>
      <w:r w:rsidRPr="00320D01">
        <w:t>mengukur</w:t>
      </w:r>
      <w:proofErr w:type="spellEnd"/>
      <w:r w:rsidRPr="00320D01">
        <w:t xml:space="preserve"> </w:t>
      </w:r>
      <w:proofErr w:type="spellStart"/>
      <w:r w:rsidRPr="00320D01">
        <w:t>sebuah</w:t>
      </w:r>
      <w:proofErr w:type="spellEnd"/>
      <w:r w:rsidRPr="00320D01">
        <w:t xml:space="preserve"> </w:t>
      </w:r>
      <w:proofErr w:type="spellStart"/>
      <w:r w:rsidRPr="00320D01">
        <w:t>proses</w:t>
      </w:r>
      <w:proofErr w:type="spellEnd"/>
      <w:r w:rsidRPr="00320D01">
        <w:t xml:space="preserve"> </w:t>
      </w:r>
      <w:proofErr w:type="spellStart"/>
      <w:r w:rsidRPr="00320D01">
        <w:t>dan</w:t>
      </w:r>
      <w:proofErr w:type="spellEnd"/>
      <w:r w:rsidRPr="00320D01">
        <w:t xml:space="preserve"> </w:t>
      </w:r>
      <w:proofErr w:type="spellStart"/>
      <w:r w:rsidRPr="00320D01">
        <w:t>tindakan</w:t>
      </w:r>
      <w:proofErr w:type="spellEnd"/>
      <w:r w:rsidRPr="00320D01">
        <w:t xml:space="preserve"> </w:t>
      </w:r>
      <w:proofErr w:type="spellStart"/>
      <w:r w:rsidRPr="00320D01">
        <w:t>individu</w:t>
      </w:r>
      <w:proofErr w:type="spellEnd"/>
      <w:r w:rsidRPr="00320D01">
        <w:t xml:space="preserve"> </w:t>
      </w:r>
      <w:proofErr w:type="spellStart"/>
      <w:r w:rsidRPr="00320D01">
        <w:t>dalam</w:t>
      </w:r>
      <w:proofErr w:type="spellEnd"/>
      <w:r w:rsidRPr="00320D01">
        <w:t xml:space="preserve"> </w:t>
      </w:r>
      <w:proofErr w:type="spellStart"/>
      <w:r w:rsidRPr="00320D01">
        <w:t>peristiwa</w:t>
      </w:r>
      <w:proofErr w:type="spellEnd"/>
      <w:r w:rsidRPr="00320D01">
        <w:t xml:space="preserve"> yang </w:t>
      </w:r>
      <w:proofErr w:type="spellStart"/>
      <w:r w:rsidRPr="00320D01">
        <w:t>sedang</w:t>
      </w:r>
      <w:proofErr w:type="spellEnd"/>
      <w:r w:rsidRPr="00320D01">
        <w:t xml:space="preserve"> </w:t>
      </w:r>
      <w:proofErr w:type="spellStart"/>
      <w:r w:rsidRPr="00320D01">
        <w:t>diamati</w:t>
      </w:r>
      <w:proofErr w:type="spellEnd"/>
      <w:r w:rsidRPr="00320D01">
        <w:t xml:space="preserve">. </w:t>
      </w:r>
    </w:p>
    <w:p w:rsidR="00320D01" w:rsidRPr="00320D01" w:rsidRDefault="00320D01"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Dalam menulis tugas akhir ini, penulis menggunakan metode observasi yang berarti penulis ikut terlibat secara langsung dalam kegiatan penelitian dan kegiatan yang diamati.</w:t>
      </w:r>
    </w:p>
    <w:p w:rsidR="00320D01" w:rsidRPr="00320D01" w:rsidRDefault="00320D01" w:rsidP="00320D01">
      <w:pPr>
        <w:spacing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t>b.</w:t>
      </w:r>
      <w:r w:rsidRPr="00320D01">
        <w:rPr>
          <w:rFonts w:ascii="Times New Roman" w:hAnsi="Times New Roman" w:cs="Times New Roman"/>
          <w:sz w:val="24"/>
          <w:szCs w:val="24"/>
        </w:rPr>
        <w:tab/>
        <w:t>Wawancara</w:t>
      </w:r>
    </w:p>
    <w:p w:rsidR="00320D01" w:rsidRPr="00320D01" w:rsidRDefault="00320D01" w:rsidP="00320D01">
      <w:pPr>
        <w:spacing w:line="240" w:lineRule="auto"/>
        <w:ind w:left="-142" w:firstLine="589"/>
        <w:jc w:val="both"/>
        <w:rPr>
          <w:rFonts w:ascii="Times New Roman" w:hAnsi="Times New Roman" w:cs="Times New Roman"/>
          <w:sz w:val="24"/>
          <w:szCs w:val="24"/>
        </w:rPr>
      </w:pPr>
      <w:r w:rsidRPr="00320D01">
        <w:rPr>
          <w:rFonts w:ascii="Times New Roman" w:hAnsi="Times New Roman" w:cs="Times New Roman"/>
          <w:sz w:val="24"/>
          <w:szCs w:val="24"/>
        </w:rPr>
        <w:t>Wawancara merupakan pertemuan dua orang untuk bertukar informasi dan ide melalui tanya jawab, sehingga dapat dikontruksikan makna dalam suatu topik tertentu. Esterberg dalam Sugiyono</w:t>
      </w:r>
      <w:r w:rsidRPr="00320D01">
        <w:rPr>
          <w:rFonts w:ascii="Times New Roman" w:hAnsi="Times New Roman" w:cs="Times New Roman"/>
          <w:sz w:val="24"/>
          <w:szCs w:val="24"/>
        </w:rPr>
        <w:fldChar w:fldCharType="begin" w:fldLock="1"/>
      </w:r>
      <w:r w:rsidRPr="00320D01">
        <w:rPr>
          <w:rFonts w:ascii="Times New Roman" w:hAnsi="Times New Roman" w:cs="Times New Roman"/>
          <w:sz w:val="24"/>
          <w:szCs w:val="24"/>
        </w:rPr>
        <w:instrText>ADDIN CSL_CITATION {"citationItems":[{"id":"ITEM-1","itemData":{"abstract":"Jenis penelitian ini merupakan penelitian kuantitatif. Penelitian kuantatif adalah penelitian yang digunakan untuk meneliti pada populasi atau sampel tertentu, pengumpulan data menggunakan instrumen penelitian, analisis data bersifat kuantitatif/ statistik yang berupa angka-angka, dengan tujuan untuk menguji hipotesis yang telah di gunakan","author":[{"dropping-particle":"","family":"Sugiyono","given":"","non-dropping-particle":"","parse-names":false,"suffix":""}],"container-title":"Metodelogi Penelitian kuantitatif dan kualitatif","id":"ITEM-1","issued":{"date-parts":[["2014"]]},"title":"PERSPEKTIF METODE PENELITIAN KUANTITATIF DAN KUALITATIF","type":"chapter"},"uris":["http://www.mendeley.com/documents/?uuid=72d297d0-3309-42b4-a277-0c415628a90c"]}],"mendeley":{"formattedCitation":"(Sugiyono, 2014)","plainTextFormattedCitation":"(Sugiyono, 2014)","previouslyFormattedCitation":"(Sugiyono, 2014)"},"properties":{"noteIndex":0},"schema":"https://github.com/citation-style-language/schema/raw/master/csl-citation.json"}</w:instrText>
      </w:r>
      <w:r w:rsidRPr="00320D01">
        <w:rPr>
          <w:rFonts w:ascii="Times New Roman" w:hAnsi="Times New Roman" w:cs="Times New Roman"/>
          <w:sz w:val="24"/>
          <w:szCs w:val="24"/>
        </w:rPr>
        <w:fldChar w:fldCharType="separate"/>
      </w:r>
      <w:r w:rsidRPr="00320D01">
        <w:rPr>
          <w:rFonts w:ascii="Times New Roman" w:hAnsi="Times New Roman" w:cs="Times New Roman"/>
          <w:noProof/>
          <w:sz w:val="24"/>
          <w:szCs w:val="24"/>
        </w:rPr>
        <w:t>(Sugiyono, 2014)</w:t>
      </w:r>
      <w:r w:rsidRPr="00320D01">
        <w:rPr>
          <w:rFonts w:ascii="Times New Roman" w:hAnsi="Times New Roman" w:cs="Times New Roman"/>
          <w:sz w:val="24"/>
          <w:szCs w:val="24"/>
        </w:rPr>
        <w:fldChar w:fldCharType="end"/>
      </w:r>
    </w:p>
    <w:p w:rsidR="00320D01" w:rsidRPr="00320D01" w:rsidRDefault="00320D01" w:rsidP="00320D01">
      <w:pPr>
        <w:spacing w:line="240" w:lineRule="auto"/>
        <w:ind w:left="-142" w:firstLine="589"/>
        <w:jc w:val="both"/>
        <w:rPr>
          <w:rFonts w:ascii="Times New Roman" w:hAnsi="Times New Roman" w:cs="Times New Roman"/>
          <w:sz w:val="24"/>
          <w:szCs w:val="24"/>
        </w:rPr>
      </w:pPr>
      <w:r w:rsidRPr="00320D01">
        <w:rPr>
          <w:rFonts w:ascii="Times New Roman" w:hAnsi="Times New Roman" w:cs="Times New Roman"/>
          <w:sz w:val="24"/>
          <w:szCs w:val="24"/>
        </w:rPr>
        <w:t>Dalam menulis tugas akhir ini, penulis menggunakan metode wawancara untuk mendapatkan informasi secara lebih jelas.</w:t>
      </w:r>
    </w:p>
    <w:p w:rsidR="00320D01" w:rsidRPr="00320D01" w:rsidRDefault="00320D01" w:rsidP="00320D01">
      <w:pPr>
        <w:spacing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t>c.</w:t>
      </w:r>
      <w:r w:rsidRPr="00320D01">
        <w:rPr>
          <w:rFonts w:ascii="Times New Roman" w:hAnsi="Times New Roman" w:cs="Times New Roman"/>
          <w:sz w:val="24"/>
          <w:szCs w:val="24"/>
        </w:rPr>
        <w:tab/>
        <w:t>Perpustakaan</w:t>
      </w:r>
    </w:p>
    <w:p w:rsidR="00320D01" w:rsidRPr="00320D01" w:rsidRDefault="00320D01" w:rsidP="00320D01">
      <w:pPr>
        <w:spacing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t xml:space="preserve">Cooper dalam Creswell mengemukakan bahwa kajian pustaka memiliki beberapa tujuan yakni; menginformasikan kepada pembaca hasil-hasil penelitian lain yang berkaitan erat dengan penelitian yang dilakukan saat itu, menghubungkan penelitian dengan literatur-literatur yang ada, dan mengisi celah-celah dalam penelitian-penelitian sebelumnya. </w:t>
      </w:r>
      <w:r w:rsidRPr="00320D01">
        <w:rPr>
          <w:rFonts w:ascii="Times New Roman" w:hAnsi="Times New Roman" w:cs="Times New Roman"/>
          <w:sz w:val="24"/>
          <w:szCs w:val="24"/>
        </w:rPr>
        <w:fldChar w:fldCharType="begin" w:fldLock="1"/>
      </w:r>
      <w:r w:rsidRPr="00320D01">
        <w:rPr>
          <w:rFonts w:ascii="Times New Roman" w:hAnsi="Times New Roman" w:cs="Times New Roman"/>
          <w:sz w:val="24"/>
          <w:szCs w:val="24"/>
        </w:rPr>
        <w:instrText>ADDIN CSL_CITATION {"citationItems":[{"id":"ITEM-1","itemData":{"URL":"http://fatkhan.web.id/pengertian-dan-definisi-kajian-pustaka/","accessed":{"date-parts":[["2019","5","19"]]},"author":[{"dropping-particle":"","family":"Huda","given":"Fatkhan Amirul","non-dropping-particle":"","parse-names":false,"suffix":""}],"container-title":"fatkhan.web.id","id":"ITEM-1","issued":{"date-parts":[["2017"]]},"title":"Pengertian dan Definisi Kajian Pustaka","type":"webpage"},"uris":["http://www.mendeley.com/documents/?uuid=3732a813-5c19-4d56-b0a8-576cd9459baa"]}],"mendeley":{"formattedCitation":"(Huda, 2017)","plainTextFormattedCitation":"(Huda, 2017)","previouslyFormattedCitation":"(Huda, 2017)"},"properties":{"noteIndex":0},"schema":"https://github.com/citation-style-language/schema/raw/master/csl-citation.json"}</w:instrText>
      </w:r>
      <w:r w:rsidRPr="00320D01">
        <w:rPr>
          <w:rFonts w:ascii="Times New Roman" w:hAnsi="Times New Roman" w:cs="Times New Roman"/>
          <w:sz w:val="24"/>
          <w:szCs w:val="24"/>
        </w:rPr>
        <w:fldChar w:fldCharType="separate"/>
      </w:r>
      <w:r w:rsidRPr="00320D01">
        <w:rPr>
          <w:rFonts w:ascii="Times New Roman" w:hAnsi="Times New Roman" w:cs="Times New Roman"/>
          <w:noProof/>
          <w:sz w:val="24"/>
          <w:szCs w:val="24"/>
        </w:rPr>
        <w:t>(Huda, 2017)</w:t>
      </w:r>
      <w:r w:rsidRPr="00320D01">
        <w:rPr>
          <w:rFonts w:ascii="Times New Roman" w:hAnsi="Times New Roman" w:cs="Times New Roman"/>
          <w:sz w:val="24"/>
          <w:szCs w:val="24"/>
        </w:rPr>
        <w:fldChar w:fldCharType="end"/>
      </w:r>
    </w:p>
    <w:p w:rsidR="00320D01" w:rsidRPr="00320D01" w:rsidRDefault="00320D01" w:rsidP="00320D01">
      <w:pPr>
        <w:spacing w:line="240" w:lineRule="auto"/>
        <w:ind w:left="-142" w:firstLine="567"/>
        <w:jc w:val="both"/>
        <w:rPr>
          <w:rFonts w:ascii="Times New Roman" w:hAnsi="Times New Roman" w:cs="Times New Roman"/>
          <w:sz w:val="24"/>
          <w:szCs w:val="24"/>
        </w:rPr>
      </w:pPr>
      <w:r w:rsidRPr="00320D01">
        <w:rPr>
          <w:rFonts w:ascii="Times New Roman" w:hAnsi="Times New Roman" w:cs="Times New Roman"/>
          <w:sz w:val="24"/>
          <w:szCs w:val="24"/>
        </w:rPr>
        <w:t>Dalam menulis tugas akhir ini, penulis menggunakan metode studi pustaka dengan cara pengumpulan data dengan menggunakan teori-teori dan buku-buku dari beberapa tokoh.</w:t>
      </w:r>
    </w:p>
    <w:p w:rsidR="00320D01" w:rsidRPr="00320D01" w:rsidRDefault="00320D01" w:rsidP="00320D01">
      <w:pPr>
        <w:spacing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lastRenderedPageBreak/>
        <w:t>d.</w:t>
      </w:r>
      <w:r w:rsidRPr="00320D01">
        <w:rPr>
          <w:rFonts w:ascii="Times New Roman" w:hAnsi="Times New Roman" w:cs="Times New Roman"/>
          <w:sz w:val="24"/>
          <w:szCs w:val="24"/>
        </w:rPr>
        <w:tab/>
        <w:t>Dokumentasi</w:t>
      </w:r>
    </w:p>
    <w:p w:rsidR="00320D01" w:rsidRPr="00320D01" w:rsidRDefault="00320D01" w:rsidP="00320D01">
      <w:pPr>
        <w:spacing w:line="240" w:lineRule="auto"/>
        <w:ind w:left="-142" w:firstLine="589"/>
        <w:jc w:val="both"/>
        <w:rPr>
          <w:rFonts w:ascii="Times New Roman" w:hAnsi="Times New Roman" w:cs="Times New Roman"/>
          <w:sz w:val="24"/>
          <w:szCs w:val="24"/>
        </w:rPr>
      </w:pPr>
      <w:r w:rsidRPr="00320D01">
        <w:rPr>
          <w:rFonts w:ascii="Times New Roman" w:hAnsi="Times New Roman" w:cs="Times New Roman"/>
          <w:sz w:val="24"/>
          <w:szCs w:val="24"/>
        </w:rPr>
        <w:t>Menurut Encyclopedia Britanica, pengertian dokumentasi adalah semacam pengawasan dan penyusunan bibliografi yang menggunakan alat-alat seperti indeks, sari karangan dan isi bibiliografi disamping memakai cara tradisioanl “klasik dan katalogisasi”, untuk membuat informasi itu dapat dicapai.</w:t>
      </w:r>
      <w:r w:rsidRPr="00320D01">
        <w:rPr>
          <w:rFonts w:ascii="Times New Roman" w:hAnsi="Times New Roman" w:cs="Times New Roman"/>
          <w:sz w:val="24"/>
          <w:szCs w:val="24"/>
        </w:rPr>
        <w:fldChar w:fldCharType="begin" w:fldLock="1"/>
      </w:r>
      <w:r w:rsidRPr="00320D01">
        <w:rPr>
          <w:rFonts w:ascii="Times New Roman" w:hAnsi="Times New Roman" w:cs="Times New Roman"/>
          <w:sz w:val="24"/>
          <w:szCs w:val="24"/>
        </w:rPr>
        <w:instrText>ADDIN CSL_CITATION {"citationItems":[{"id":"ITEM-1","itemData":{"URL":"https://www.pelajaran.id/2017/28/pengertian-dokumentasi-menurut-para-ahli-fungsi-tujuan-peranan-kegiatan-dokumentasi.html","accessed":{"date-parts":[["2019","5","19"]]},"author":[{"dropping-particle":"","family":"Manis","given":"Si","non-dropping-particle":"","parse-names":false,"suffix":""}],"container-title":"pelajaran.co.id","id":"ITEM-1","issued":{"date-parts":[["2017"]]},"title":"Pengertian Dokumentasi, Fungsi, Tujuan, Peranan dan Kegiatan Dokumentasi Menurut Para Ahli Terlengkap","type":"webpage"},"uris":["http://www.mendeley.com/documents/?uuid=fd188a96-4730-4561-bf74-e6ed2404e7e0"]}],"mendeley":{"formattedCitation":"(Manis, 2017)","plainTextFormattedCitation":"(Manis, 2017)","previouslyFormattedCitation":"(Manis, 2017)"},"properties":{"noteIndex":0},"schema":"https://github.com/citation-style-language/schema/raw/master/csl-citation.json"}</w:instrText>
      </w:r>
      <w:r w:rsidRPr="00320D01">
        <w:rPr>
          <w:rFonts w:ascii="Times New Roman" w:hAnsi="Times New Roman" w:cs="Times New Roman"/>
          <w:sz w:val="24"/>
          <w:szCs w:val="24"/>
        </w:rPr>
        <w:fldChar w:fldCharType="separate"/>
      </w:r>
      <w:r w:rsidRPr="00320D01">
        <w:rPr>
          <w:rFonts w:ascii="Times New Roman" w:hAnsi="Times New Roman" w:cs="Times New Roman"/>
          <w:noProof/>
          <w:sz w:val="24"/>
          <w:szCs w:val="24"/>
        </w:rPr>
        <w:t>(Manis, 2017)</w:t>
      </w:r>
      <w:r w:rsidRPr="00320D01">
        <w:rPr>
          <w:rFonts w:ascii="Times New Roman" w:hAnsi="Times New Roman" w:cs="Times New Roman"/>
          <w:sz w:val="24"/>
          <w:szCs w:val="24"/>
        </w:rPr>
        <w:fldChar w:fldCharType="end"/>
      </w:r>
    </w:p>
    <w:p w:rsidR="00320D01" w:rsidRPr="00320D01" w:rsidRDefault="00320D01" w:rsidP="00320D01">
      <w:pPr>
        <w:spacing w:line="240" w:lineRule="auto"/>
        <w:ind w:left="-142" w:firstLine="589"/>
        <w:jc w:val="both"/>
        <w:rPr>
          <w:rFonts w:ascii="Times New Roman" w:hAnsi="Times New Roman" w:cs="Times New Roman"/>
          <w:sz w:val="24"/>
          <w:szCs w:val="24"/>
        </w:rPr>
      </w:pPr>
      <w:r w:rsidRPr="00320D01">
        <w:rPr>
          <w:rFonts w:ascii="Times New Roman" w:hAnsi="Times New Roman" w:cs="Times New Roman"/>
          <w:sz w:val="24"/>
          <w:szCs w:val="24"/>
        </w:rPr>
        <w:t>Dalam penyusunan tugas akhir ini penulis mengumpulkan data dokumentasi-dokumentasi saat melakukan penelitian dan perencangan media publikasi.</w:t>
      </w:r>
    </w:p>
    <w:p w:rsidR="00320D01" w:rsidRPr="00320D01" w:rsidRDefault="00320D01" w:rsidP="00320D01">
      <w:pPr>
        <w:spacing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t>1.3.2. Metode Analisa Data</w:t>
      </w:r>
      <w:r w:rsidRPr="00320D01">
        <w:rPr>
          <w:rFonts w:ascii="Times New Roman" w:hAnsi="Times New Roman" w:cs="Times New Roman"/>
          <w:sz w:val="24"/>
          <w:szCs w:val="24"/>
        </w:rPr>
        <w:tab/>
      </w:r>
      <w:r w:rsidRPr="00320D01">
        <w:rPr>
          <w:rFonts w:ascii="Times New Roman" w:hAnsi="Times New Roman" w:cs="Times New Roman"/>
          <w:sz w:val="24"/>
          <w:szCs w:val="24"/>
        </w:rPr>
        <w:tab/>
      </w:r>
    </w:p>
    <w:p w:rsidR="00320D01" w:rsidRPr="00320D01" w:rsidRDefault="00320D01" w:rsidP="00320D01">
      <w:pPr>
        <w:spacing w:line="240" w:lineRule="auto"/>
        <w:ind w:left="-142"/>
        <w:jc w:val="both"/>
        <w:rPr>
          <w:rFonts w:ascii="Times New Roman" w:hAnsi="Times New Roman" w:cs="Times New Roman"/>
          <w:b/>
          <w:sz w:val="24"/>
          <w:szCs w:val="24"/>
        </w:rPr>
      </w:pPr>
      <w:r w:rsidRPr="00320D01">
        <w:rPr>
          <w:rFonts w:ascii="Times New Roman" w:hAnsi="Times New Roman" w:cs="Times New Roman"/>
          <w:b/>
          <w:sz w:val="24"/>
          <w:szCs w:val="24"/>
        </w:rPr>
        <w:tab/>
      </w:r>
      <w:r w:rsidRPr="00320D01">
        <w:rPr>
          <w:rFonts w:ascii="Times New Roman" w:hAnsi="Times New Roman" w:cs="Times New Roman"/>
          <w:sz w:val="24"/>
          <w:szCs w:val="24"/>
        </w:rPr>
        <w:t>Ada beberapa pengertian tentang metode penelitian, diantaranya :</w:t>
      </w:r>
      <w:r w:rsidRPr="00320D01">
        <w:rPr>
          <w:rFonts w:ascii="Times New Roman" w:hAnsi="Times New Roman" w:cs="Times New Roman"/>
          <w:b/>
          <w:sz w:val="24"/>
          <w:szCs w:val="24"/>
        </w:rPr>
        <w:tab/>
      </w:r>
      <w:r w:rsidRPr="00320D01">
        <w:rPr>
          <w:rFonts w:ascii="Times New Roman" w:hAnsi="Times New Roman" w:cs="Times New Roman"/>
          <w:b/>
          <w:sz w:val="24"/>
          <w:szCs w:val="24"/>
        </w:rPr>
        <w:tab/>
      </w:r>
    </w:p>
    <w:p w:rsidR="00320D01" w:rsidRPr="00320D01" w:rsidRDefault="00320D01" w:rsidP="00320D01">
      <w:pPr>
        <w:pStyle w:val="ListParagraph"/>
        <w:numPr>
          <w:ilvl w:val="0"/>
          <w:numId w:val="1"/>
        </w:numPr>
        <w:spacing w:after="160" w:line="240" w:lineRule="auto"/>
        <w:ind w:left="-142"/>
        <w:jc w:val="both"/>
      </w:pPr>
      <w:proofErr w:type="spellStart"/>
      <w:r w:rsidRPr="00320D01">
        <w:t>Penelitian</w:t>
      </w:r>
      <w:proofErr w:type="spellEnd"/>
      <w:r w:rsidRPr="00320D01">
        <w:t xml:space="preserve"> </w:t>
      </w:r>
      <w:proofErr w:type="spellStart"/>
      <w:r w:rsidRPr="00320D01">
        <w:t>Deskriptif</w:t>
      </w:r>
      <w:proofErr w:type="spellEnd"/>
    </w:p>
    <w:p w:rsidR="00320D01" w:rsidRPr="00320D01" w:rsidRDefault="00320D01" w:rsidP="00320D01">
      <w:pPr>
        <w:pStyle w:val="ListParagraph"/>
        <w:spacing w:line="240" w:lineRule="auto"/>
        <w:ind w:left="-142"/>
        <w:jc w:val="both"/>
        <w:rPr>
          <w:lang w:val="id-ID"/>
        </w:rPr>
      </w:pPr>
      <w:proofErr w:type="spellStart"/>
      <w:proofErr w:type="gramStart"/>
      <w:r w:rsidRPr="00320D01">
        <w:t>Penelitian</w:t>
      </w:r>
      <w:proofErr w:type="spellEnd"/>
      <w:r w:rsidRPr="00320D01">
        <w:t xml:space="preserve"> </w:t>
      </w:r>
      <w:proofErr w:type="spellStart"/>
      <w:r w:rsidRPr="00320D01">
        <w:t>deskriptif</w:t>
      </w:r>
      <w:proofErr w:type="spellEnd"/>
      <w:r w:rsidRPr="00320D01">
        <w:t xml:space="preserve"> </w:t>
      </w:r>
      <w:proofErr w:type="spellStart"/>
      <w:r w:rsidRPr="00320D01">
        <w:t>adalah</w:t>
      </w:r>
      <w:proofErr w:type="spellEnd"/>
      <w:r w:rsidRPr="00320D01">
        <w:t xml:space="preserve"> </w:t>
      </w:r>
      <w:proofErr w:type="spellStart"/>
      <w:r w:rsidRPr="00320D01">
        <w:t>penelitian</w:t>
      </w:r>
      <w:proofErr w:type="spellEnd"/>
      <w:r w:rsidRPr="00320D01">
        <w:t xml:space="preserve"> yang </w:t>
      </w:r>
      <w:proofErr w:type="spellStart"/>
      <w:r w:rsidRPr="00320D01">
        <w:t>bertujuan</w:t>
      </w:r>
      <w:proofErr w:type="spellEnd"/>
      <w:r w:rsidRPr="00320D01">
        <w:t xml:space="preserve"> </w:t>
      </w:r>
      <w:proofErr w:type="spellStart"/>
      <w:r w:rsidRPr="00320D01">
        <w:t>mengumpulkan</w:t>
      </w:r>
      <w:proofErr w:type="spellEnd"/>
      <w:r w:rsidRPr="00320D01">
        <w:t xml:space="preserve"> data </w:t>
      </w:r>
      <w:proofErr w:type="spellStart"/>
      <w:r w:rsidRPr="00320D01">
        <w:t>atau</w:t>
      </w:r>
      <w:proofErr w:type="spellEnd"/>
      <w:r w:rsidRPr="00320D01">
        <w:t xml:space="preserve"> </w:t>
      </w:r>
      <w:proofErr w:type="spellStart"/>
      <w:r w:rsidRPr="00320D01">
        <w:t>informasi</w:t>
      </w:r>
      <w:proofErr w:type="spellEnd"/>
      <w:r w:rsidRPr="00320D01">
        <w:t xml:space="preserve"> </w:t>
      </w:r>
      <w:proofErr w:type="spellStart"/>
      <w:r w:rsidRPr="00320D01">
        <w:t>mengenai</w:t>
      </w:r>
      <w:proofErr w:type="spellEnd"/>
      <w:r w:rsidRPr="00320D01">
        <w:t xml:space="preserve"> </w:t>
      </w:r>
      <w:proofErr w:type="spellStart"/>
      <w:r w:rsidRPr="00320D01">
        <w:t>suatu</w:t>
      </w:r>
      <w:proofErr w:type="spellEnd"/>
      <w:r w:rsidRPr="00320D01">
        <w:t xml:space="preserve"> </w:t>
      </w:r>
      <w:proofErr w:type="spellStart"/>
      <w:r w:rsidRPr="00320D01">
        <w:t>gejala</w:t>
      </w:r>
      <w:proofErr w:type="spellEnd"/>
      <w:r w:rsidRPr="00320D01">
        <w:t xml:space="preserve"> </w:t>
      </w:r>
      <w:proofErr w:type="spellStart"/>
      <w:r w:rsidRPr="00320D01">
        <w:t>atau</w:t>
      </w:r>
      <w:proofErr w:type="spellEnd"/>
      <w:r w:rsidRPr="00320D01">
        <w:t xml:space="preserve"> </w:t>
      </w:r>
      <w:proofErr w:type="spellStart"/>
      <w:r w:rsidRPr="00320D01">
        <w:t>kejadian</w:t>
      </w:r>
      <w:proofErr w:type="spellEnd"/>
      <w:r w:rsidRPr="00320D01">
        <w:t xml:space="preserve"> yang </w:t>
      </w:r>
      <w:proofErr w:type="spellStart"/>
      <w:r w:rsidRPr="00320D01">
        <w:t>ada</w:t>
      </w:r>
      <w:proofErr w:type="spellEnd"/>
      <w:r w:rsidRPr="00320D01">
        <w:t xml:space="preserve"> </w:t>
      </w:r>
      <w:proofErr w:type="spellStart"/>
      <w:r w:rsidRPr="00320D01">
        <w:t>pada</w:t>
      </w:r>
      <w:proofErr w:type="spellEnd"/>
      <w:r w:rsidRPr="00320D01">
        <w:t xml:space="preserve"> </w:t>
      </w:r>
      <w:proofErr w:type="spellStart"/>
      <w:r w:rsidRPr="00320D01">
        <w:t>saat</w:t>
      </w:r>
      <w:proofErr w:type="spellEnd"/>
      <w:r w:rsidRPr="00320D01">
        <w:t xml:space="preserve"> </w:t>
      </w:r>
      <w:proofErr w:type="spellStart"/>
      <w:r w:rsidRPr="00320D01">
        <w:t>melakukan</w:t>
      </w:r>
      <w:proofErr w:type="spellEnd"/>
      <w:r w:rsidRPr="00320D01">
        <w:t xml:space="preserve"> </w:t>
      </w:r>
      <w:proofErr w:type="spellStart"/>
      <w:r w:rsidRPr="00320D01">
        <w:t>penelitian</w:t>
      </w:r>
      <w:proofErr w:type="spellEnd"/>
      <w:r w:rsidRPr="00320D01">
        <w:t>.</w:t>
      </w:r>
      <w:proofErr w:type="gramEnd"/>
      <w:r w:rsidRPr="00320D01">
        <w:t xml:space="preserve"> </w:t>
      </w:r>
      <w:proofErr w:type="spellStart"/>
      <w:r w:rsidRPr="00320D01">
        <w:t>Penelitian</w:t>
      </w:r>
      <w:proofErr w:type="spellEnd"/>
      <w:r w:rsidRPr="00320D01">
        <w:t xml:space="preserve"> </w:t>
      </w:r>
      <w:proofErr w:type="spellStart"/>
      <w:r w:rsidRPr="00320D01">
        <w:t>deskriptif</w:t>
      </w:r>
      <w:proofErr w:type="spellEnd"/>
      <w:r w:rsidRPr="00320D01">
        <w:t xml:space="preserve"> </w:t>
      </w:r>
      <w:proofErr w:type="spellStart"/>
      <w:r w:rsidRPr="00320D01">
        <w:t>bukan</w:t>
      </w:r>
      <w:proofErr w:type="spellEnd"/>
      <w:r w:rsidRPr="00320D01">
        <w:t xml:space="preserve"> </w:t>
      </w:r>
      <w:proofErr w:type="spellStart"/>
      <w:r w:rsidRPr="00320D01">
        <w:t>bertujuan</w:t>
      </w:r>
      <w:proofErr w:type="spellEnd"/>
      <w:r w:rsidRPr="00320D01">
        <w:t xml:space="preserve"> </w:t>
      </w:r>
      <w:proofErr w:type="spellStart"/>
      <w:r w:rsidRPr="00320D01">
        <w:t>untuk</w:t>
      </w:r>
      <w:proofErr w:type="spellEnd"/>
      <w:r w:rsidRPr="00320D01">
        <w:t xml:space="preserve"> </w:t>
      </w:r>
      <w:proofErr w:type="spellStart"/>
      <w:r w:rsidRPr="00320D01">
        <w:t>menguji</w:t>
      </w:r>
      <w:proofErr w:type="spellEnd"/>
      <w:r w:rsidRPr="00320D01">
        <w:t xml:space="preserve"> </w:t>
      </w:r>
      <w:proofErr w:type="spellStart"/>
      <w:r w:rsidRPr="00320D01">
        <w:t>suatu</w:t>
      </w:r>
      <w:proofErr w:type="spellEnd"/>
      <w:r w:rsidRPr="00320D01">
        <w:t xml:space="preserve"> </w:t>
      </w:r>
      <w:proofErr w:type="spellStart"/>
      <w:r w:rsidRPr="00320D01">
        <w:t>hipotesis</w:t>
      </w:r>
      <w:proofErr w:type="spellEnd"/>
      <w:r w:rsidRPr="00320D01">
        <w:t xml:space="preserve"> </w:t>
      </w:r>
      <w:proofErr w:type="spellStart"/>
      <w:r w:rsidRPr="00320D01">
        <w:t>tetapi</w:t>
      </w:r>
      <w:proofErr w:type="spellEnd"/>
      <w:r w:rsidRPr="00320D01">
        <w:t xml:space="preserve"> </w:t>
      </w:r>
      <w:proofErr w:type="spellStart"/>
      <w:r w:rsidRPr="00320D01">
        <w:t>menggambarkan</w:t>
      </w:r>
      <w:proofErr w:type="spellEnd"/>
      <w:r w:rsidRPr="00320D01">
        <w:t xml:space="preserve"> </w:t>
      </w:r>
      <w:proofErr w:type="spellStart"/>
      <w:proofErr w:type="gramStart"/>
      <w:r w:rsidRPr="00320D01">
        <w:t>apa</w:t>
      </w:r>
      <w:proofErr w:type="spellEnd"/>
      <w:proofErr w:type="gramEnd"/>
      <w:r w:rsidRPr="00320D01">
        <w:t xml:space="preserve"> </w:t>
      </w:r>
      <w:proofErr w:type="spellStart"/>
      <w:r w:rsidRPr="00320D01">
        <w:t>adanya</w:t>
      </w:r>
      <w:proofErr w:type="spellEnd"/>
      <w:r w:rsidRPr="00320D01">
        <w:t xml:space="preserve"> </w:t>
      </w:r>
      <w:proofErr w:type="spellStart"/>
      <w:r w:rsidRPr="00320D01">
        <w:t>tentang</w:t>
      </w:r>
      <w:proofErr w:type="spellEnd"/>
      <w:r w:rsidRPr="00320D01">
        <w:t xml:space="preserve"> </w:t>
      </w:r>
      <w:proofErr w:type="spellStart"/>
      <w:r w:rsidRPr="00320D01">
        <w:t>suatu</w:t>
      </w:r>
      <w:proofErr w:type="spellEnd"/>
      <w:r w:rsidRPr="00320D01">
        <w:t xml:space="preserve"> </w:t>
      </w:r>
      <w:proofErr w:type="spellStart"/>
      <w:r w:rsidRPr="00320D01">
        <w:t>keadaan</w:t>
      </w:r>
      <w:proofErr w:type="spellEnd"/>
      <w:r w:rsidRPr="00320D01">
        <w:t xml:space="preserve">, variable </w:t>
      </w:r>
      <w:proofErr w:type="spellStart"/>
      <w:r w:rsidRPr="00320D01">
        <w:t>atau</w:t>
      </w:r>
      <w:proofErr w:type="spellEnd"/>
      <w:r w:rsidRPr="00320D01">
        <w:t xml:space="preserve"> </w:t>
      </w:r>
      <w:proofErr w:type="spellStart"/>
      <w:r w:rsidRPr="00320D01">
        <w:t>keadaan</w:t>
      </w:r>
      <w:proofErr w:type="spellEnd"/>
      <w:r w:rsidRPr="00320D01">
        <w:t xml:space="preserve">.  </w:t>
      </w:r>
      <w:r w:rsidRPr="00320D01">
        <w:fldChar w:fldCharType="begin" w:fldLock="1"/>
      </w:r>
      <w:r w:rsidRPr="00320D01">
        <w:instrText>ADDIN CSL_CITATION {"citationItems":[{"id":"ITEM-1","itemData":{"abstract":"Penelitian deskriptif merupa kan metode penelitian yang berusaha menggambarkan objek atau subyek yang diteliti secara objektif, dan bertujuan menggambarkan fakta secara sistematis dan karakteristik objek serta frekuensi yang diteliti secara tepat. Temuan penelitian deskriptif dalam, l uas dan terperinci. Luas karena penelitian deskriptif dilakukan tidak hanya terhadap masalah tetapi juga variabel - variabel lain yang berhubungan dengan masalah itu. Pelaksanaan penelitian deskriptif terstruktur, sistematis, dan terkontrol karena peneliti m emulai dengan subjek yang telah jelas dan mengadakan penelitian atas populasi atau sampel dari subyek tersebut untuk menggambarkannya secara akurat. .","author":[{"dropping-particle":"","family":"Cut Medika Zellatifanny dan Bambang Mudjiyanto","given":"","non-dropping-particle":"","parse-names":false,"suffix":""}],"container-title":"Jurnal Diakom","id":"ITEM-1","issue":"Desember 2018","issued":{"date-parts":[["2018"]]},"page":"83-90","title":"TIPE PENELITIAN DESKRIPSI DALAM ILMU KOMUNIKASI","type":"article-journal","volume":"1"},"uris":["http://www.mendeley.com/documents/?uuid=48e3d4f8-b1e3-408e-8a27-9dd2fc73121d"]}],"mendeley":{"formattedCitation":"(Cut Medika Zellatifanny dan Bambang Mudjiyanto, 2018)","plainTextFormattedCitation":"(Cut Medika Zellatifanny dan Bambang Mudjiyanto, 2018)","previouslyFormattedCitation":"(Cut Medika Zellatifanny dan Bambang Mudjiyanto, 2018)"},"properties":{"noteIndex":0},"schema":"https://github.com/citation-style-language/schema/raw/master/csl-citation.json"}</w:instrText>
      </w:r>
      <w:r w:rsidRPr="00320D01">
        <w:fldChar w:fldCharType="separate"/>
      </w:r>
      <w:r w:rsidRPr="00320D01">
        <w:rPr>
          <w:noProof/>
        </w:rPr>
        <w:t>(Cut Medika Zellatifanny dan Bambang Mudjiyanto, 2018)</w:t>
      </w:r>
      <w:r w:rsidRPr="00320D01">
        <w:fldChar w:fldCharType="end"/>
      </w:r>
    </w:p>
    <w:p w:rsidR="00320D01" w:rsidRPr="00320D01" w:rsidRDefault="00320D01" w:rsidP="00320D01">
      <w:pPr>
        <w:pStyle w:val="ListParagraph"/>
        <w:numPr>
          <w:ilvl w:val="0"/>
          <w:numId w:val="1"/>
        </w:numPr>
        <w:spacing w:line="240" w:lineRule="auto"/>
        <w:ind w:left="-142"/>
        <w:jc w:val="both"/>
      </w:pPr>
      <w:proofErr w:type="spellStart"/>
      <w:r w:rsidRPr="00320D01">
        <w:t>Penelitian</w:t>
      </w:r>
      <w:proofErr w:type="spellEnd"/>
      <w:r w:rsidRPr="00320D01">
        <w:t xml:space="preserve"> </w:t>
      </w:r>
      <w:proofErr w:type="spellStart"/>
      <w:r w:rsidRPr="00320D01">
        <w:t>Kualitatif</w:t>
      </w:r>
      <w:proofErr w:type="spellEnd"/>
    </w:p>
    <w:p w:rsidR="00320D01" w:rsidRPr="00320D01" w:rsidRDefault="00320D01" w:rsidP="00320D01">
      <w:pPr>
        <w:pStyle w:val="ListParagraph"/>
        <w:spacing w:line="240" w:lineRule="auto"/>
        <w:ind w:left="-142"/>
        <w:jc w:val="both"/>
      </w:pPr>
    </w:p>
    <w:p w:rsidR="00320D01" w:rsidRPr="00320D01" w:rsidRDefault="00320D01" w:rsidP="00320D01">
      <w:pPr>
        <w:pStyle w:val="ListParagraph"/>
        <w:spacing w:line="240" w:lineRule="auto"/>
        <w:ind w:left="-142" w:firstLine="11"/>
        <w:jc w:val="both"/>
        <w:rPr>
          <w:lang w:val="id-ID"/>
        </w:rPr>
      </w:pPr>
      <w:proofErr w:type="spellStart"/>
      <w:r w:rsidRPr="00320D01">
        <w:t>Menurut</w:t>
      </w:r>
      <w:proofErr w:type="spellEnd"/>
      <w:r w:rsidRPr="00320D01">
        <w:t xml:space="preserve"> </w:t>
      </w:r>
      <w:proofErr w:type="spellStart"/>
      <w:r w:rsidRPr="00320D01">
        <w:t>Denzin</w:t>
      </w:r>
      <w:proofErr w:type="spellEnd"/>
      <w:r w:rsidRPr="00320D01">
        <w:t xml:space="preserve"> &amp; </w:t>
      </w:r>
      <w:proofErr w:type="spellStart"/>
      <w:r w:rsidRPr="00320D01">
        <w:t>Licoln</w:t>
      </w:r>
      <w:proofErr w:type="spellEnd"/>
      <w:r w:rsidRPr="00320D01">
        <w:t xml:space="preserve"> </w:t>
      </w:r>
      <w:proofErr w:type="spellStart"/>
      <w:r w:rsidRPr="00320D01">
        <w:t>dalam</w:t>
      </w:r>
      <w:proofErr w:type="spellEnd"/>
      <w:r w:rsidRPr="00320D01">
        <w:t xml:space="preserve"> </w:t>
      </w:r>
      <w:proofErr w:type="spellStart"/>
      <w:r w:rsidRPr="00320D01">
        <w:t>Albi</w:t>
      </w:r>
      <w:proofErr w:type="spellEnd"/>
      <w:r w:rsidRPr="00320D01">
        <w:t xml:space="preserve"> </w:t>
      </w:r>
      <w:proofErr w:type="spellStart"/>
      <w:r w:rsidRPr="00320D01">
        <w:t>Anggito</w:t>
      </w:r>
      <w:proofErr w:type="spellEnd"/>
      <w:r w:rsidRPr="00320D01">
        <w:t xml:space="preserve"> </w:t>
      </w:r>
      <w:proofErr w:type="spellStart"/>
      <w:r w:rsidRPr="00320D01">
        <w:t>dan</w:t>
      </w:r>
      <w:proofErr w:type="spellEnd"/>
      <w:r w:rsidRPr="00320D01">
        <w:t xml:space="preserve"> Johan </w:t>
      </w:r>
      <w:proofErr w:type="spellStart"/>
      <w:r w:rsidRPr="00320D01">
        <w:t>Setiawan</w:t>
      </w:r>
      <w:proofErr w:type="spellEnd"/>
      <w:r w:rsidRPr="00320D01">
        <w:t xml:space="preserve">, </w:t>
      </w:r>
      <w:proofErr w:type="spellStart"/>
      <w:r w:rsidRPr="00320D01">
        <w:t>S.Pd</w:t>
      </w:r>
      <w:proofErr w:type="spellEnd"/>
      <w:r w:rsidRPr="00320D01">
        <w:t xml:space="preserve">. </w:t>
      </w:r>
      <w:r w:rsidRPr="00320D01">
        <w:fldChar w:fldCharType="begin" w:fldLock="1"/>
      </w:r>
      <w:r w:rsidRPr="00320D01">
        <w:instrText>ADDIN CSL_CITATION {"citationItems":[{"id":"ITEM-1","itemData":{"ISBN":"978-602-474-391-8","author":[{"dropping-particle":"","family":"Albi Anggito &amp; Johan Setiawan","given":"S.Pd.","non-dropping-particle":"","parse-names":false,"suffix":""}],"editor":[{"dropping-particle":"","family":"Lestari","given":"Ella Deffi","non-dropping-particle":"","parse-names":false,"suffix":""}],"id":"ITEM-1","issued":{"date-parts":[["2018"]]},"number-of-pages":"7","publisher":"CV Jejak","publisher-place":"sukabumi","title":"METODOLOGI PENELITIAN KUALITATIF","type":"book"},"uris":["http://www.mendeley.com/documents/?uuid=1695808f-6497-4dcb-b4c7-68424fff73e7"]}],"mendeley":{"formattedCitation":"(Albi Anggito &amp; Johan Setiawan, 2018)","plainTextFormattedCitation":"(Albi Anggito &amp; Johan Setiawan, 2018)","previouslyFormattedCitation":"(Albi Anggito &amp; Johan Setiawan, 2018)"},"properties":{"noteIndex":0},"schema":"https://github.com/citation-style-language/schema/raw/master/csl-citation.json"}</w:instrText>
      </w:r>
      <w:r w:rsidRPr="00320D01">
        <w:fldChar w:fldCharType="separate"/>
      </w:r>
      <w:r w:rsidRPr="00320D01">
        <w:rPr>
          <w:noProof/>
        </w:rPr>
        <w:t>(Albi Anggito &amp; Johan Setiawan, 2018)</w:t>
      </w:r>
      <w:r w:rsidRPr="00320D01">
        <w:fldChar w:fldCharType="end"/>
      </w:r>
      <w:r w:rsidRPr="00320D01">
        <w:t xml:space="preserve"> </w:t>
      </w:r>
      <w:proofErr w:type="spellStart"/>
      <w:r w:rsidRPr="00320D01">
        <w:t>menyatakan</w:t>
      </w:r>
      <w:proofErr w:type="spellEnd"/>
      <w:r w:rsidRPr="00320D01">
        <w:t xml:space="preserve"> </w:t>
      </w:r>
      <w:proofErr w:type="spellStart"/>
      <w:r w:rsidRPr="00320D01">
        <w:t>bahwa</w:t>
      </w:r>
      <w:proofErr w:type="spellEnd"/>
      <w:r w:rsidRPr="00320D01">
        <w:t xml:space="preserve"> </w:t>
      </w:r>
      <w:proofErr w:type="spellStart"/>
      <w:r w:rsidRPr="00320D01">
        <w:t>peneliatian</w:t>
      </w:r>
      <w:proofErr w:type="spellEnd"/>
      <w:r w:rsidRPr="00320D01">
        <w:t xml:space="preserve"> </w:t>
      </w:r>
      <w:proofErr w:type="spellStart"/>
      <w:r w:rsidRPr="00320D01">
        <w:t>kualitatif</w:t>
      </w:r>
      <w:proofErr w:type="spellEnd"/>
      <w:r w:rsidRPr="00320D01">
        <w:t xml:space="preserve"> </w:t>
      </w:r>
      <w:proofErr w:type="spellStart"/>
      <w:r w:rsidRPr="00320D01">
        <w:t>adalah</w:t>
      </w:r>
      <w:proofErr w:type="spellEnd"/>
      <w:r w:rsidRPr="00320D01">
        <w:t xml:space="preserve"> </w:t>
      </w:r>
      <w:proofErr w:type="spellStart"/>
      <w:r w:rsidRPr="00320D01">
        <w:t>penelitian</w:t>
      </w:r>
      <w:proofErr w:type="spellEnd"/>
      <w:r w:rsidRPr="00320D01">
        <w:t xml:space="preserve"> yang </w:t>
      </w:r>
      <w:proofErr w:type="spellStart"/>
      <w:r w:rsidRPr="00320D01">
        <w:t>menggunakan</w:t>
      </w:r>
      <w:proofErr w:type="spellEnd"/>
      <w:r w:rsidRPr="00320D01">
        <w:t xml:space="preserve"> </w:t>
      </w:r>
      <w:proofErr w:type="spellStart"/>
      <w:r w:rsidRPr="00320D01">
        <w:t>latar</w:t>
      </w:r>
      <w:proofErr w:type="spellEnd"/>
      <w:r w:rsidRPr="00320D01">
        <w:t xml:space="preserve"> </w:t>
      </w:r>
      <w:proofErr w:type="spellStart"/>
      <w:r w:rsidRPr="00320D01">
        <w:t>belakang</w:t>
      </w:r>
      <w:proofErr w:type="spellEnd"/>
      <w:r w:rsidRPr="00320D01">
        <w:t xml:space="preserve"> </w:t>
      </w:r>
      <w:proofErr w:type="spellStart"/>
      <w:r w:rsidRPr="00320D01">
        <w:t>alamiah</w:t>
      </w:r>
      <w:proofErr w:type="spellEnd"/>
      <w:r w:rsidRPr="00320D01">
        <w:t xml:space="preserve"> </w:t>
      </w:r>
      <w:proofErr w:type="spellStart"/>
      <w:r w:rsidRPr="00320D01">
        <w:t>dengan</w:t>
      </w:r>
      <w:proofErr w:type="spellEnd"/>
      <w:r w:rsidRPr="00320D01">
        <w:t xml:space="preserve"> </w:t>
      </w:r>
      <w:proofErr w:type="spellStart"/>
      <w:r w:rsidRPr="00320D01">
        <w:t>tujuan</w:t>
      </w:r>
      <w:proofErr w:type="spellEnd"/>
      <w:r w:rsidRPr="00320D01">
        <w:t xml:space="preserve"> </w:t>
      </w:r>
      <w:proofErr w:type="spellStart"/>
      <w:r w:rsidRPr="00320D01">
        <w:t>menafsirkan</w:t>
      </w:r>
      <w:proofErr w:type="spellEnd"/>
      <w:r w:rsidRPr="00320D01">
        <w:t xml:space="preserve"> </w:t>
      </w:r>
      <w:proofErr w:type="spellStart"/>
      <w:r w:rsidRPr="00320D01">
        <w:t>fonomena</w:t>
      </w:r>
      <w:proofErr w:type="spellEnd"/>
      <w:r w:rsidRPr="00320D01">
        <w:t xml:space="preserve"> yang </w:t>
      </w:r>
      <w:proofErr w:type="spellStart"/>
      <w:r w:rsidRPr="00320D01">
        <w:t>dilakukan</w:t>
      </w:r>
      <w:proofErr w:type="spellEnd"/>
      <w:r w:rsidRPr="00320D01">
        <w:t xml:space="preserve"> </w:t>
      </w:r>
      <w:proofErr w:type="spellStart"/>
      <w:r w:rsidRPr="00320D01">
        <w:t>dan</w:t>
      </w:r>
      <w:proofErr w:type="spellEnd"/>
      <w:r w:rsidRPr="00320D01">
        <w:t xml:space="preserve"> </w:t>
      </w:r>
      <w:proofErr w:type="spellStart"/>
      <w:r w:rsidRPr="00320D01">
        <w:t>terjadi</w:t>
      </w:r>
      <w:proofErr w:type="spellEnd"/>
      <w:r w:rsidRPr="00320D01">
        <w:t xml:space="preserve"> </w:t>
      </w:r>
      <w:proofErr w:type="spellStart"/>
      <w:r w:rsidRPr="00320D01">
        <w:t>dengan</w:t>
      </w:r>
      <w:proofErr w:type="spellEnd"/>
      <w:r w:rsidRPr="00320D01">
        <w:t xml:space="preserve"> </w:t>
      </w:r>
      <w:proofErr w:type="spellStart"/>
      <w:r w:rsidRPr="00320D01">
        <w:t>cara</w:t>
      </w:r>
      <w:proofErr w:type="spellEnd"/>
      <w:r w:rsidRPr="00320D01">
        <w:t xml:space="preserve"> </w:t>
      </w:r>
      <w:proofErr w:type="spellStart"/>
      <w:r w:rsidRPr="00320D01">
        <w:t>melibatkan</w:t>
      </w:r>
      <w:proofErr w:type="spellEnd"/>
      <w:r w:rsidRPr="00320D01">
        <w:t xml:space="preserve"> </w:t>
      </w:r>
      <w:proofErr w:type="spellStart"/>
      <w:r w:rsidRPr="00320D01">
        <w:t>berbagai</w:t>
      </w:r>
      <w:proofErr w:type="spellEnd"/>
      <w:r w:rsidRPr="00320D01">
        <w:t xml:space="preserve"> </w:t>
      </w:r>
      <w:proofErr w:type="spellStart"/>
      <w:r w:rsidRPr="00320D01">
        <w:t>metode</w:t>
      </w:r>
      <w:proofErr w:type="spellEnd"/>
      <w:r w:rsidRPr="00320D01">
        <w:t xml:space="preserve"> yang </w:t>
      </w:r>
      <w:proofErr w:type="spellStart"/>
      <w:r w:rsidRPr="00320D01">
        <w:t>ada</w:t>
      </w:r>
      <w:proofErr w:type="spellEnd"/>
      <w:r w:rsidRPr="00320D01">
        <w:t xml:space="preserve">. </w:t>
      </w:r>
    </w:p>
    <w:p w:rsidR="00320D01" w:rsidRPr="00320D01" w:rsidRDefault="00320D01" w:rsidP="00320D01">
      <w:pPr>
        <w:spacing w:line="240" w:lineRule="auto"/>
        <w:ind w:left="-142"/>
        <w:jc w:val="both"/>
        <w:rPr>
          <w:rFonts w:ascii="Times New Roman" w:hAnsi="Times New Roman" w:cs="Times New Roman"/>
          <w:b/>
          <w:sz w:val="24"/>
          <w:szCs w:val="24"/>
        </w:rPr>
      </w:pPr>
      <w:r w:rsidRPr="00320D01">
        <w:rPr>
          <w:rFonts w:ascii="Times New Roman" w:hAnsi="Times New Roman" w:cs="Times New Roman"/>
          <w:b/>
          <w:sz w:val="24"/>
          <w:szCs w:val="24"/>
        </w:rPr>
        <w:t>Hasil dan Pembahasan</w:t>
      </w:r>
    </w:p>
    <w:p w:rsidR="00320D01" w:rsidRPr="00320D01" w:rsidRDefault="00320D01" w:rsidP="006B2A8D">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 xml:space="preserve">Setelah melalukan wawancara dan observasi, penulis menggunakan kampanye sebagai alat penyampaian informasinya yang di dukung dengan media-media publikasi yang telah disesuaikan dengan </w:t>
      </w:r>
      <w:r w:rsidRPr="00320D01">
        <w:rPr>
          <w:rFonts w:ascii="Times New Roman" w:hAnsi="Times New Roman" w:cs="Times New Roman"/>
          <w:sz w:val="24"/>
          <w:szCs w:val="24"/>
        </w:rPr>
        <w:lastRenderedPageBreak/>
        <w:t>target khalayak dan kebutuhan informasinya.</w:t>
      </w:r>
    </w:p>
    <w:p w:rsidR="00320D01" w:rsidRPr="00320D01" w:rsidRDefault="00320D01"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 xml:space="preserve">Dalam perancangan pembuatan desain spanduk, poster dan </w:t>
      </w:r>
      <w:r w:rsidRPr="00320D01">
        <w:rPr>
          <w:rFonts w:ascii="Times New Roman" w:hAnsi="Times New Roman" w:cs="Times New Roman"/>
          <w:i/>
          <w:sz w:val="24"/>
          <w:szCs w:val="24"/>
        </w:rPr>
        <w:t>X Banner</w:t>
      </w:r>
      <w:r w:rsidRPr="00320D01">
        <w:rPr>
          <w:rFonts w:ascii="Times New Roman" w:hAnsi="Times New Roman" w:cs="Times New Roman"/>
          <w:sz w:val="24"/>
          <w:szCs w:val="24"/>
        </w:rPr>
        <w:t xml:space="preserve">, kami memperhatikan dari beberapa unsur, yang diantaranya warna, warna yang kami ambil sebagai dasar dalam desain spanduk, poster dan </w:t>
      </w:r>
      <w:r w:rsidRPr="00320D01">
        <w:rPr>
          <w:rFonts w:ascii="Times New Roman" w:hAnsi="Times New Roman" w:cs="Times New Roman"/>
          <w:i/>
          <w:sz w:val="24"/>
          <w:szCs w:val="24"/>
        </w:rPr>
        <w:t>X Banner</w:t>
      </w:r>
      <w:r w:rsidRPr="00320D01">
        <w:rPr>
          <w:rFonts w:ascii="Times New Roman" w:hAnsi="Times New Roman" w:cs="Times New Roman"/>
          <w:sz w:val="24"/>
          <w:szCs w:val="24"/>
        </w:rPr>
        <w:t xml:space="preserve"> ini adalah hijau dan oranye, hijau dan oranyesebagai gambaran dari identitas perusahaan/ logo perusahaan. Dalam desain yang kami buat ada sebuah ilustrasi gambar dua orang perempuan yang kami gambarkan sebagai calon pekerja/ TKW yang ingin proses bekerja keluar negeri, salah satu dari mereka tergiur dengan tawaran calo untuk proses secara non prosedural tetapi salah satu dari wanita tersebut berusaha mengingatkan temannya untuk tidak proses bersama calo tersebut karena PMI Cerdas Stop Ilegalitas. </w:t>
      </w:r>
    </w:p>
    <w:p w:rsidR="00320D01" w:rsidRPr="00320D01" w:rsidRDefault="00320D01"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 xml:space="preserve">Elemen desain yang terdapat pada desain kami adalah teks dan gambar. Dalam segi tipografi, desain spanduk, poster dan </w:t>
      </w:r>
      <w:r w:rsidRPr="00320D01">
        <w:rPr>
          <w:rFonts w:ascii="Times New Roman" w:hAnsi="Times New Roman" w:cs="Times New Roman"/>
          <w:i/>
          <w:sz w:val="24"/>
          <w:szCs w:val="24"/>
        </w:rPr>
        <w:t>x-banner</w:t>
      </w:r>
      <w:r w:rsidRPr="00320D01">
        <w:rPr>
          <w:rFonts w:ascii="Times New Roman" w:hAnsi="Times New Roman" w:cs="Times New Roman"/>
          <w:sz w:val="24"/>
          <w:szCs w:val="24"/>
        </w:rPr>
        <w:t xml:space="preserve"> kami menggunakan huruf </w:t>
      </w:r>
      <w:r w:rsidRPr="00320D01">
        <w:rPr>
          <w:rFonts w:ascii="Times New Roman" w:hAnsi="Times New Roman" w:cs="Times New Roman"/>
          <w:i/>
          <w:sz w:val="24"/>
          <w:szCs w:val="24"/>
        </w:rPr>
        <w:t xml:space="preserve">Kollektif </w:t>
      </w:r>
      <w:r w:rsidRPr="00320D01">
        <w:rPr>
          <w:rFonts w:ascii="Times New Roman" w:hAnsi="Times New Roman" w:cs="Times New Roman"/>
          <w:sz w:val="24"/>
          <w:szCs w:val="24"/>
        </w:rPr>
        <w:t>dan</w:t>
      </w:r>
      <w:r w:rsidRPr="00320D01">
        <w:rPr>
          <w:rFonts w:ascii="Times New Roman" w:hAnsi="Times New Roman" w:cs="Times New Roman"/>
          <w:i/>
          <w:sz w:val="24"/>
          <w:szCs w:val="24"/>
        </w:rPr>
        <w:t xml:space="preserve"> Arvo </w:t>
      </w:r>
      <w:r w:rsidRPr="00320D01">
        <w:rPr>
          <w:rFonts w:ascii="Times New Roman" w:hAnsi="Times New Roman" w:cs="Times New Roman"/>
          <w:sz w:val="24"/>
          <w:szCs w:val="24"/>
        </w:rPr>
        <w:t xml:space="preserve">yang memiliki karakter </w:t>
      </w:r>
      <w:r w:rsidRPr="00320D01">
        <w:rPr>
          <w:rFonts w:ascii="Times New Roman" w:hAnsi="Times New Roman" w:cs="Times New Roman"/>
          <w:i/>
          <w:sz w:val="24"/>
          <w:szCs w:val="24"/>
        </w:rPr>
        <w:t>regular</w:t>
      </w:r>
      <w:r w:rsidRPr="00320D01">
        <w:rPr>
          <w:rFonts w:ascii="Times New Roman" w:hAnsi="Times New Roman" w:cs="Times New Roman"/>
          <w:sz w:val="24"/>
          <w:szCs w:val="24"/>
        </w:rPr>
        <w:t xml:space="preserve">, </w:t>
      </w:r>
      <w:r w:rsidRPr="00320D01">
        <w:rPr>
          <w:rFonts w:ascii="Times New Roman" w:hAnsi="Times New Roman" w:cs="Times New Roman"/>
          <w:i/>
          <w:sz w:val="24"/>
          <w:szCs w:val="24"/>
        </w:rPr>
        <w:t xml:space="preserve">bold </w:t>
      </w:r>
      <w:r w:rsidRPr="00320D01">
        <w:rPr>
          <w:rFonts w:ascii="Times New Roman" w:hAnsi="Times New Roman" w:cs="Times New Roman"/>
          <w:sz w:val="24"/>
          <w:szCs w:val="24"/>
        </w:rPr>
        <w:t>(tebal) dan memiliki berbagai ukuran agar tidak terlihat monoton.</w:t>
      </w:r>
    </w:p>
    <w:p w:rsidR="00320D01" w:rsidRPr="00320D01" w:rsidRDefault="00320D01" w:rsidP="00320D01">
      <w:pPr>
        <w:spacing w:line="240" w:lineRule="auto"/>
        <w:ind w:left="-142" w:firstLine="720"/>
        <w:jc w:val="both"/>
        <w:rPr>
          <w:rFonts w:ascii="Times New Roman" w:hAnsi="Times New Roman" w:cs="Times New Roman"/>
          <w:sz w:val="24"/>
          <w:szCs w:val="24"/>
        </w:rPr>
      </w:pPr>
      <w:r w:rsidRPr="00320D01">
        <w:rPr>
          <w:rFonts w:ascii="Times New Roman" w:hAnsi="Times New Roman" w:cs="Times New Roman"/>
          <w:sz w:val="24"/>
          <w:szCs w:val="24"/>
        </w:rPr>
        <w:t xml:space="preserve">Dalam kampanye ini kami mengambil judul “PMI Cerdas Stop Ilegalitas” alasan kami mengambil judul ini sebagai tema kampanye kami karena menurut informasi yang kami dapatkan melalui wawancara langsung dengan direktur utama PT Indotama Karya Gemilang dan Tenaga Kerja Indonesia yang sedang bekerja di Hong Kong bahwa yang menjadi permasalahan terbesar dalam perekruitan tenaga kerja Indonesia adalah proses secara legal/ resmi.  Banyakanya calon tenaga kerja yang tergiur oleh ajakan calo-calo nakal untuk proses secara ilegal. Karena itu kami mengambil judul ini untuk membantu para calon tenaga kerja untuk memahami pentingnya proses secara legal/resmi. </w:t>
      </w:r>
    </w:p>
    <w:p w:rsidR="00320D01" w:rsidRPr="00320D01" w:rsidRDefault="00320D01" w:rsidP="00320D01">
      <w:pPr>
        <w:pStyle w:val="ListParagraph"/>
        <w:numPr>
          <w:ilvl w:val="0"/>
          <w:numId w:val="3"/>
        </w:numPr>
        <w:spacing w:after="160" w:line="240" w:lineRule="auto"/>
        <w:ind w:left="-142"/>
        <w:jc w:val="both"/>
      </w:pPr>
      <w:r w:rsidRPr="00320D01">
        <w:t xml:space="preserve">Media </w:t>
      </w:r>
      <w:proofErr w:type="spellStart"/>
      <w:r w:rsidRPr="00320D01">
        <w:t>Kampanye</w:t>
      </w:r>
      <w:proofErr w:type="spellEnd"/>
      <w:r w:rsidRPr="00320D01">
        <w:t xml:space="preserve"> </w:t>
      </w:r>
      <w:proofErr w:type="spellStart"/>
      <w:r w:rsidRPr="00320D01">
        <w:t>Spanduk</w:t>
      </w:r>
      <w:proofErr w:type="spellEnd"/>
    </w:p>
    <w:p w:rsidR="00320D01" w:rsidRDefault="00320D01" w:rsidP="00320D01">
      <w:pPr>
        <w:pStyle w:val="ListParagraph"/>
        <w:spacing w:line="240" w:lineRule="auto"/>
        <w:ind w:left="-142" w:firstLine="294"/>
        <w:jc w:val="both"/>
        <w:rPr>
          <w:lang w:val="id-ID"/>
        </w:rPr>
      </w:pPr>
      <w:r w:rsidRPr="00320D01">
        <w:lastRenderedPageBreak/>
        <w:t xml:space="preserve">Media </w:t>
      </w:r>
      <w:proofErr w:type="spellStart"/>
      <w:r w:rsidRPr="00320D01">
        <w:t>kampanye</w:t>
      </w:r>
      <w:proofErr w:type="spellEnd"/>
      <w:r w:rsidRPr="00320D01">
        <w:t xml:space="preserve"> </w:t>
      </w:r>
      <w:proofErr w:type="spellStart"/>
      <w:r w:rsidRPr="00320D01">
        <w:t>spanduk</w:t>
      </w:r>
      <w:proofErr w:type="spellEnd"/>
      <w:r w:rsidRPr="00320D01">
        <w:t xml:space="preserve"> yang </w:t>
      </w:r>
      <w:proofErr w:type="spellStart"/>
      <w:r w:rsidRPr="00320D01">
        <w:t>kami</w:t>
      </w:r>
      <w:proofErr w:type="spellEnd"/>
      <w:r w:rsidRPr="00320D01">
        <w:t xml:space="preserve"> </w:t>
      </w:r>
      <w:proofErr w:type="spellStart"/>
      <w:r w:rsidRPr="00320D01">
        <w:t>gunakan</w:t>
      </w:r>
      <w:proofErr w:type="spellEnd"/>
      <w:r w:rsidRPr="00320D01">
        <w:t xml:space="preserve"> </w:t>
      </w:r>
      <w:proofErr w:type="spellStart"/>
      <w:r w:rsidRPr="00320D01">
        <w:t>berukuran</w:t>
      </w:r>
      <w:proofErr w:type="spellEnd"/>
      <w:r w:rsidRPr="00320D01">
        <w:t xml:space="preserve"> 180 cm x 80 cm, yang </w:t>
      </w:r>
      <w:proofErr w:type="spellStart"/>
      <w:r w:rsidRPr="00320D01">
        <w:t>berisi</w:t>
      </w:r>
      <w:proofErr w:type="spellEnd"/>
      <w:r w:rsidRPr="00320D01">
        <w:t xml:space="preserve"> </w:t>
      </w:r>
      <w:proofErr w:type="spellStart"/>
      <w:r w:rsidRPr="00320D01">
        <w:t>pesan</w:t>
      </w:r>
      <w:proofErr w:type="spellEnd"/>
      <w:r w:rsidRPr="00320D01">
        <w:t xml:space="preserve"> </w:t>
      </w:r>
      <w:proofErr w:type="spellStart"/>
      <w:r w:rsidRPr="00320D01">
        <w:t>kampanye</w:t>
      </w:r>
      <w:proofErr w:type="spellEnd"/>
      <w:r w:rsidRPr="00320D01">
        <w:t xml:space="preserve"> </w:t>
      </w:r>
      <w:proofErr w:type="spellStart"/>
      <w:r w:rsidRPr="00320D01">
        <w:t>dipasang</w:t>
      </w:r>
      <w:proofErr w:type="spellEnd"/>
      <w:r w:rsidRPr="00320D01">
        <w:t xml:space="preserve"> </w:t>
      </w:r>
      <w:proofErr w:type="spellStart"/>
      <w:r w:rsidRPr="00320D01">
        <w:t>di</w:t>
      </w:r>
      <w:proofErr w:type="spellEnd"/>
      <w:r w:rsidRPr="00320D01">
        <w:t xml:space="preserve"> area </w:t>
      </w:r>
      <w:proofErr w:type="spellStart"/>
      <w:r w:rsidRPr="00320D01">
        <w:t>depan</w:t>
      </w:r>
      <w:proofErr w:type="spellEnd"/>
      <w:r w:rsidRPr="00320D01">
        <w:t xml:space="preserve"> PT QAFCO </w:t>
      </w:r>
      <w:proofErr w:type="spellStart"/>
      <w:r w:rsidRPr="00320D01">
        <w:t>Beji</w:t>
      </w:r>
      <w:proofErr w:type="spellEnd"/>
      <w:r w:rsidRPr="00320D01">
        <w:t xml:space="preserve">, </w:t>
      </w:r>
      <w:proofErr w:type="spellStart"/>
      <w:r w:rsidRPr="00320D01">
        <w:t>Depok</w:t>
      </w:r>
      <w:proofErr w:type="spellEnd"/>
      <w:r w:rsidRPr="00320D01">
        <w:t xml:space="preserve">, </w:t>
      </w:r>
      <w:proofErr w:type="spellStart"/>
      <w:r w:rsidRPr="00320D01">
        <w:t>digunakan</w:t>
      </w:r>
      <w:proofErr w:type="spellEnd"/>
      <w:r w:rsidRPr="00320D01">
        <w:t xml:space="preserve"> </w:t>
      </w:r>
      <w:proofErr w:type="spellStart"/>
      <w:r w:rsidRPr="00320D01">
        <w:t>sebagai</w:t>
      </w:r>
      <w:proofErr w:type="spellEnd"/>
      <w:r w:rsidRPr="00320D01">
        <w:t xml:space="preserve"> </w:t>
      </w:r>
      <w:proofErr w:type="spellStart"/>
      <w:r w:rsidRPr="00320D01">
        <w:t>pemberitahuan</w:t>
      </w:r>
      <w:proofErr w:type="spellEnd"/>
      <w:r w:rsidRPr="00320D01">
        <w:t xml:space="preserve"> </w:t>
      </w:r>
      <w:proofErr w:type="spellStart"/>
      <w:r w:rsidRPr="00320D01">
        <w:t>penting</w:t>
      </w:r>
      <w:proofErr w:type="spellEnd"/>
      <w:r w:rsidRPr="00320D01">
        <w:t xml:space="preserve"> </w:t>
      </w:r>
      <w:proofErr w:type="spellStart"/>
      <w:r w:rsidRPr="00320D01">
        <w:t>mengenai</w:t>
      </w:r>
      <w:proofErr w:type="spellEnd"/>
      <w:r w:rsidRPr="00320D01">
        <w:t xml:space="preserve"> </w:t>
      </w:r>
      <w:proofErr w:type="spellStart"/>
      <w:r w:rsidRPr="00320D01">
        <w:t>pesan</w:t>
      </w:r>
      <w:proofErr w:type="spellEnd"/>
      <w:r w:rsidRPr="00320D01">
        <w:t xml:space="preserve"> </w:t>
      </w:r>
      <w:proofErr w:type="spellStart"/>
      <w:r w:rsidRPr="00320D01">
        <w:t>kampanye</w:t>
      </w:r>
      <w:proofErr w:type="spellEnd"/>
      <w:r w:rsidRPr="00320D01">
        <w:t xml:space="preserve"> “TKI </w:t>
      </w:r>
      <w:proofErr w:type="spellStart"/>
      <w:r w:rsidRPr="00320D01">
        <w:t>Resmi</w:t>
      </w:r>
      <w:proofErr w:type="spellEnd"/>
      <w:r w:rsidRPr="00320D01">
        <w:t xml:space="preserve"> Stop </w:t>
      </w:r>
      <w:proofErr w:type="spellStart"/>
      <w:r w:rsidRPr="00320D01">
        <w:t>Ilegalitas</w:t>
      </w:r>
      <w:proofErr w:type="spellEnd"/>
      <w:r w:rsidRPr="00320D01">
        <w:t xml:space="preserve">” </w:t>
      </w:r>
      <w:proofErr w:type="spellStart"/>
      <w:r w:rsidRPr="00320D01">
        <w:t>pada</w:t>
      </w:r>
      <w:proofErr w:type="spellEnd"/>
      <w:r w:rsidRPr="00320D01">
        <w:t xml:space="preserve"> </w:t>
      </w:r>
      <w:proofErr w:type="spellStart"/>
      <w:r w:rsidRPr="00320D01">
        <w:t>saat</w:t>
      </w:r>
      <w:proofErr w:type="spellEnd"/>
      <w:r w:rsidRPr="00320D01">
        <w:t xml:space="preserve"> </w:t>
      </w:r>
      <w:proofErr w:type="spellStart"/>
      <w:r w:rsidRPr="00320D01">
        <w:t>pelaksanaan</w:t>
      </w:r>
      <w:proofErr w:type="spellEnd"/>
      <w:r w:rsidRPr="00320D01">
        <w:t xml:space="preserve"> </w:t>
      </w:r>
      <w:proofErr w:type="spellStart"/>
      <w:r w:rsidRPr="00320D01">
        <w:t>kampanye</w:t>
      </w:r>
      <w:proofErr w:type="spellEnd"/>
      <w:r w:rsidRPr="00320D01">
        <w:t xml:space="preserve"> yang </w:t>
      </w:r>
      <w:proofErr w:type="spellStart"/>
      <w:r w:rsidRPr="00320D01">
        <w:t>ingin</w:t>
      </w:r>
      <w:proofErr w:type="spellEnd"/>
      <w:r w:rsidRPr="00320D01">
        <w:t xml:space="preserve"> </w:t>
      </w:r>
      <w:proofErr w:type="spellStart"/>
      <w:r w:rsidRPr="00320D01">
        <w:t>kami</w:t>
      </w:r>
      <w:proofErr w:type="spellEnd"/>
      <w:r w:rsidRPr="00320D01">
        <w:t xml:space="preserve"> </w:t>
      </w:r>
      <w:proofErr w:type="spellStart"/>
      <w:r w:rsidRPr="00320D01">
        <w:t>sampaikan</w:t>
      </w:r>
      <w:proofErr w:type="spellEnd"/>
      <w:r w:rsidRPr="00320D01">
        <w:t>.</w:t>
      </w:r>
    </w:p>
    <w:p w:rsidR="00320D01" w:rsidRPr="00320D01" w:rsidRDefault="00320D01" w:rsidP="00320D01">
      <w:pPr>
        <w:pStyle w:val="ListParagraph"/>
        <w:spacing w:line="240" w:lineRule="auto"/>
        <w:ind w:left="-142" w:firstLine="294"/>
        <w:jc w:val="both"/>
        <w:rPr>
          <w:lang w:val="id-ID"/>
        </w:rPr>
      </w:pPr>
    </w:p>
    <w:p w:rsidR="00320D01" w:rsidRPr="00320D01" w:rsidRDefault="00320D01" w:rsidP="00320D01">
      <w:pPr>
        <w:pStyle w:val="ListParagraph"/>
        <w:spacing w:line="240" w:lineRule="auto"/>
        <w:ind w:left="-142" w:firstLine="294"/>
        <w:jc w:val="center"/>
      </w:pPr>
      <w:r w:rsidRPr="00320D01">
        <w:rPr>
          <w:noProof/>
          <w:lang w:val="id-ID" w:eastAsia="id-ID"/>
        </w:rPr>
        <w:drawing>
          <wp:inline distT="0" distB="0" distL="0" distR="0">
            <wp:extent cx="2622334" cy="1182414"/>
            <wp:effectExtent l="19050" t="0" r="6566"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NDUK.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627918" cy="1184932"/>
                    </a:xfrm>
                    <a:prstGeom prst="rect">
                      <a:avLst/>
                    </a:prstGeom>
                  </pic:spPr>
                </pic:pic>
              </a:graphicData>
            </a:graphic>
          </wp:inline>
        </w:drawing>
      </w:r>
    </w:p>
    <w:p w:rsidR="00320D01" w:rsidRPr="00320D01" w:rsidRDefault="00320D01" w:rsidP="00320D01">
      <w:pPr>
        <w:pStyle w:val="ListParagraph"/>
        <w:spacing w:line="240" w:lineRule="auto"/>
        <w:ind w:left="-142" w:firstLine="294"/>
        <w:jc w:val="center"/>
      </w:pPr>
      <w:r w:rsidRPr="00320D01">
        <w:t xml:space="preserve">GAMBAR </w:t>
      </w:r>
      <w:proofErr w:type="gramStart"/>
      <w:r w:rsidRPr="00320D01">
        <w:t>III.4(</w:t>
      </w:r>
      <w:proofErr w:type="gramEnd"/>
      <w:r w:rsidRPr="00320D01">
        <w:rPr>
          <w:lang w:val="id-ID"/>
        </w:rPr>
        <w:t>Spanduk</w:t>
      </w:r>
      <w:r w:rsidRPr="00320D01">
        <w:t xml:space="preserve"> </w:t>
      </w:r>
      <w:proofErr w:type="spellStart"/>
      <w:r w:rsidRPr="00320D01">
        <w:t>Kegiatan</w:t>
      </w:r>
      <w:proofErr w:type="spellEnd"/>
      <w:r w:rsidRPr="00320D01">
        <w:t>)</w:t>
      </w:r>
    </w:p>
    <w:p w:rsidR="00320D01" w:rsidRDefault="00320D01" w:rsidP="00320D01">
      <w:pPr>
        <w:pStyle w:val="ListParagraph"/>
        <w:spacing w:line="240" w:lineRule="auto"/>
        <w:ind w:left="-142" w:firstLine="294"/>
        <w:jc w:val="center"/>
        <w:rPr>
          <w:lang w:val="id-ID"/>
        </w:rPr>
      </w:pPr>
      <w:proofErr w:type="spellStart"/>
      <w:r w:rsidRPr="00320D01">
        <w:t>Sumber</w:t>
      </w:r>
      <w:proofErr w:type="spellEnd"/>
      <w:r w:rsidRPr="00320D01">
        <w:t xml:space="preserve">: </w:t>
      </w:r>
      <w:proofErr w:type="spellStart"/>
      <w:r w:rsidRPr="00320D01">
        <w:t>Desain</w:t>
      </w:r>
      <w:proofErr w:type="spellEnd"/>
      <w:r w:rsidRPr="00320D01">
        <w:t xml:space="preserve"> </w:t>
      </w:r>
      <w:proofErr w:type="spellStart"/>
      <w:r w:rsidRPr="00320D01">
        <w:t>Pribadi</w:t>
      </w:r>
      <w:proofErr w:type="spellEnd"/>
    </w:p>
    <w:p w:rsidR="00320D01" w:rsidRPr="00320D01" w:rsidRDefault="00320D01" w:rsidP="00320D01">
      <w:pPr>
        <w:pStyle w:val="ListParagraph"/>
        <w:spacing w:line="240" w:lineRule="auto"/>
        <w:ind w:left="-142" w:firstLine="294"/>
        <w:jc w:val="center"/>
        <w:rPr>
          <w:lang w:val="id-ID"/>
        </w:rPr>
      </w:pPr>
    </w:p>
    <w:p w:rsidR="00320D01" w:rsidRPr="00320D01" w:rsidRDefault="00320D01" w:rsidP="00320D01">
      <w:pPr>
        <w:pStyle w:val="ListParagraph"/>
        <w:numPr>
          <w:ilvl w:val="0"/>
          <w:numId w:val="3"/>
        </w:numPr>
        <w:spacing w:after="160" w:line="240" w:lineRule="auto"/>
        <w:ind w:left="-142"/>
        <w:jc w:val="both"/>
      </w:pPr>
      <w:r w:rsidRPr="00320D01">
        <w:t xml:space="preserve">Media </w:t>
      </w:r>
      <w:proofErr w:type="spellStart"/>
      <w:r w:rsidRPr="00320D01">
        <w:t>Kampanye</w:t>
      </w:r>
      <w:proofErr w:type="spellEnd"/>
      <w:r w:rsidRPr="00320D01">
        <w:t xml:space="preserve"> Poster</w:t>
      </w:r>
    </w:p>
    <w:p w:rsidR="00320D01" w:rsidRDefault="00320D01" w:rsidP="00320D01">
      <w:pPr>
        <w:spacing w:line="240" w:lineRule="auto"/>
        <w:ind w:left="-142" w:firstLine="294"/>
        <w:jc w:val="both"/>
        <w:rPr>
          <w:rFonts w:ascii="Times New Roman" w:hAnsi="Times New Roman" w:cs="Times New Roman"/>
          <w:sz w:val="24"/>
          <w:szCs w:val="24"/>
        </w:rPr>
      </w:pPr>
      <w:r w:rsidRPr="00320D01">
        <w:rPr>
          <w:rFonts w:ascii="Times New Roman" w:hAnsi="Times New Roman" w:cs="Times New Roman"/>
          <w:sz w:val="24"/>
          <w:szCs w:val="24"/>
        </w:rPr>
        <w:t>Media kampanye poster kami menggunakan ukuran 40 x 60 cm yang berisi pesan kampanye dan akun media sosial dipasang di mading BLKLN PT QAFCO Beji Depok, sebagai media publikasi penting mengenai pesan kampanye “PMI Cerdas Stop Ilegalitas” sebelum dan sesudah acara berlangsung, agar target khalayak mengetahui pesan yang akan disampaikan.</w:t>
      </w:r>
    </w:p>
    <w:p w:rsidR="00DF707B" w:rsidRPr="00320D01" w:rsidRDefault="00DF707B" w:rsidP="00DF707B">
      <w:pPr>
        <w:spacing w:line="240" w:lineRule="auto"/>
        <w:jc w:val="both"/>
        <w:rPr>
          <w:rFonts w:ascii="Times New Roman" w:hAnsi="Times New Roman" w:cs="Times New Roman"/>
          <w:sz w:val="24"/>
          <w:szCs w:val="24"/>
        </w:rPr>
      </w:pPr>
    </w:p>
    <w:p w:rsidR="006B2A8D" w:rsidRDefault="006B2A8D" w:rsidP="00320D01">
      <w:pPr>
        <w:spacing w:line="240" w:lineRule="auto"/>
        <w:ind w:left="-142" w:firstLine="294"/>
        <w:jc w:val="center"/>
        <w:rPr>
          <w:rFonts w:ascii="Times New Roman" w:hAnsi="Times New Roman" w:cs="Times New Roman"/>
          <w:sz w:val="24"/>
          <w:szCs w:val="24"/>
        </w:rPr>
      </w:pPr>
    </w:p>
    <w:p w:rsidR="006B2A8D" w:rsidRDefault="006B2A8D" w:rsidP="00320D01">
      <w:pPr>
        <w:spacing w:line="240" w:lineRule="auto"/>
        <w:ind w:left="-142" w:firstLine="294"/>
        <w:jc w:val="center"/>
        <w:rPr>
          <w:rFonts w:ascii="Times New Roman" w:hAnsi="Times New Roman" w:cs="Times New Roman"/>
          <w:sz w:val="24"/>
          <w:szCs w:val="24"/>
        </w:rPr>
      </w:pPr>
    </w:p>
    <w:p w:rsidR="006B2A8D" w:rsidRDefault="006B2A8D" w:rsidP="00320D01">
      <w:pPr>
        <w:spacing w:line="240" w:lineRule="auto"/>
        <w:ind w:left="-142" w:firstLine="294"/>
        <w:jc w:val="center"/>
        <w:rPr>
          <w:rFonts w:ascii="Times New Roman" w:hAnsi="Times New Roman" w:cs="Times New Roman"/>
          <w:sz w:val="24"/>
          <w:szCs w:val="24"/>
        </w:rPr>
      </w:pPr>
    </w:p>
    <w:p w:rsidR="006B2A8D" w:rsidRDefault="006B2A8D" w:rsidP="00320D01">
      <w:pPr>
        <w:spacing w:line="240" w:lineRule="auto"/>
        <w:ind w:left="-142" w:firstLine="294"/>
        <w:jc w:val="center"/>
        <w:rPr>
          <w:rFonts w:ascii="Times New Roman" w:hAnsi="Times New Roman" w:cs="Times New Roman"/>
          <w:sz w:val="24"/>
          <w:szCs w:val="24"/>
        </w:rPr>
      </w:pPr>
    </w:p>
    <w:p w:rsidR="006B2A8D" w:rsidRDefault="006B2A8D" w:rsidP="00320D01">
      <w:pPr>
        <w:spacing w:line="240" w:lineRule="auto"/>
        <w:ind w:left="-142" w:firstLine="294"/>
        <w:jc w:val="center"/>
        <w:rPr>
          <w:rFonts w:ascii="Times New Roman" w:hAnsi="Times New Roman" w:cs="Times New Roman"/>
          <w:sz w:val="24"/>
          <w:szCs w:val="24"/>
        </w:rPr>
      </w:pPr>
    </w:p>
    <w:p w:rsidR="006B2A8D" w:rsidRDefault="006B2A8D" w:rsidP="00320D01">
      <w:pPr>
        <w:spacing w:line="240" w:lineRule="auto"/>
        <w:ind w:left="-142" w:firstLine="294"/>
        <w:jc w:val="center"/>
        <w:rPr>
          <w:rFonts w:ascii="Times New Roman" w:hAnsi="Times New Roman" w:cs="Times New Roman"/>
          <w:sz w:val="24"/>
          <w:szCs w:val="24"/>
        </w:rPr>
      </w:pPr>
    </w:p>
    <w:p w:rsidR="006B2A8D" w:rsidRDefault="006B2A8D" w:rsidP="00320D01">
      <w:pPr>
        <w:spacing w:line="240" w:lineRule="auto"/>
        <w:ind w:left="-142" w:firstLine="294"/>
        <w:jc w:val="center"/>
        <w:rPr>
          <w:rFonts w:ascii="Times New Roman" w:hAnsi="Times New Roman" w:cs="Times New Roman"/>
          <w:sz w:val="24"/>
          <w:szCs w:val="24"/>
        </w:rPr>
      </w:pPr>
    </w:p>
    <w:p w:rsidR="006B2A8D" w:rsidRDefault="006B2A8D" w:rsidP="00320D01">
      <w:pPr>
        <w:spacing w:line="240" w:lineRule="auto"/>
        <w:ind w:left="-142" w:firstLine="294"/>
        <w:jc w:val="center"/>
        <w:rPr>
          <w:rFonts w:ascii="Times New Roman" w:hAnsi="Times New Roman" w:cs="Times New Roman"/>
          <w:sz w:val="24"/>
          <w:szCs w:val="24"/>
        </w:rPr>
      </w:pPr>
    </w:p>
    <w:p w:rsidR="006B2A8D" w:rsidRDefault="006B2A8D" w:rsidP="006B2A8D">
      <w:pPr>
        <w:spacing w:line="240" w:lineRule="auto"/>
        <w:rPr>
          <w:rFonts w:ascii="Times New Roman" w:hAnsi="Times New Roman" w:cs="Times New Roman"/>
          <w:sz w:val="24"/>
          <w:szCs w:val="24"/>
        </w:rPr>
      </w:pPr>
    </w:p>
    <w:p w:rsidR="006B2A8D" w:rsidRDefault="006B2A8D" w:rsidP="00320D01">
      <w:pPr>
        <w:spacing w:line="240" w:lineRule="auto"/>
        <w:ind w:left="-142" w:firstLine="294"/>
        <w:jc w:val="center"/>
        <w:rPr>
          <w:rFonts w:ascii="Times New Roman" w:hAnsi="Times New Roman" w:cs="Times New Roman"/>
          <w:sz w:val="24"/>
          <w:szCs w:val="24"/>
        </w:rPr>
      </w:pPr>
    </w:p>
    <w:p w:rsidR="00320D01" w:rsidRPr="00320D01" w:rsidRDefault="00320D01" w:rsidP="00320D01">
      <w:pPr>
        <w:spacing w:line="240" w:lineRule="auto"/>
        <w:ind w:left="-142" w:firstLine="294"/>
        <w:jc w:val="center"/>
        <w:rPr>
          <w:rFonts w:ascii="Times New Roman" w:hAnsi="Times New Roman" w:cs="Times New Roman"/>
          <w:sz w:val="24"/>
          <w:szCs w:val="24"/>
        </w:rPr>
      </w:pPr>
      <w:r w:rsidRPr="00320D01">
        <w:rPr>
          <w:rFonts w:ascii="Times New Roman" w:hAnsi="Times New Roman" w:cs="Times New Roman"/>
          <w:noProof/>
          <w:sz w:val="24"/>
          <w:szCs w:val="24"/>
          <w:lang w:eastAsia="id-ID"/>
        </w:rPr>
        <w:lastRenderedPageBreak/>
        <w:drawing>
          <wp:inline distT="0" distB="0" distL="0" distR="0">
            <wp:extent cx="2456136" cy="3685691"/>
            <wp:effectExtent l="19050" t="0" r="1314"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ER.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456136" cy="3685691"/>
                    </a:xfrm>
                    <a:prstGeom prst="rect">
                      <a:avLst/>
                    </a:prstGeom>
                  </pic:spPr>
                </pic:pic>
              </a:graphicData>
            </a:graphic>
          </wp:inline>
        </w:drawing>
      </w:r>
    </w:p>
    <w:p w:rsidR="00320D01" w:rsidRPr="00320D01" w:rsidRDefault="00320D01" w:rsidP="00320D01">
      <w:pPr>
        <w:spacing w:line="240" w:lineRule="auto"/>
        <w:ind w:left="-142" w:firstLine="294"/>
        <w:jc w:val="center"/>
        <w:rPr>
          <w:rFonts w:ascii="Times New Roman" w:hAnsi="Times New Roman" w:cs="Times New Roman"/>
          <w:sz w:val="24"/>
          <w:szCs w:val="24"/>
        </w:rPr>
      </w:pPr>
      <w:r w:rsidRPr="00320D01">
        <w:rPr>
          <w:rFonts w:ascii="Times New Roman" w:hAnsi="Times New Roman" w:cs="Times New Roman"/>
          <w:sz w:val="24"/>
          <w:szCs w:val="24"/>
        </w:rPr>
        <w:t>GAMBAR III.5 (Poster Kegiatan)</w:t>
      </w:r>
    </w:p>
    <w:p w:rsidR="00320D01" w:rsidRPr="00320D01" w:rsidRDefault="00320D01" w:rsidP="00320D01">
      <w:pPr>
        <w:spacing w:line="240" w:lineRule="auto"/>
        <w:ind w:left="-142" w:firstLine="294"/>
        <w:jc w:val="center"/>
        <w:rPr>
          <w:rFonts w:ascii="Times New Roman" w:hAnsi="Times New Roman" w:cs="Times New Roman"/>
          <w:sz w:val="24"/>
          <w:szCs w:val="24"/>
        </w:rPr>
      </w:pPr>
      <w:r w:rsidRPr="00320D01">
        <w:rPr>
          <w:rFonts w:ascii="Times New Roman" w:hAnsi="Times New Roman" w:cs="Times New Roman"/>
          <w:sz w:val="24"/>
          <w:szCs w:val="24"/>
        </w:rPr>
        <w:t>Sumber: Desain Pribadi</w:t>
      </w:r>
    </w:p>
    <w:p w:rsidR="00320D01" w:rsidRPr="00320D01" w:rsidRDefault="00320D01" w:rsidP="00320D01">
      <w:pPr>
        <w:spacing w:line="240" w:lineRule="auto"/>
        <w:rPr>
          <w:rFonts w:ascii="Times New Roman" w:hAnsi="Times New Roman" w:cs="Times New Roman"/>
          <w:sz w:val="24"/>
          <w:szCs w:val="24"/>
        </w:rPr>
      </w:pPr>
    </w:p>
    <w:p w:rsidR="00320D01" w:rsidRPr="00320D01" w:rsidRDefault="00320D01" w:rsidP="00320D01">
      <w:pPr>
        <w:pStyle w:val="ListParagraph"/>
        <w:numPr>
          <w:ilvl w:val="0"/>
          <w:numId w:val="3"/>
        </w:numPr>
        <w:spacing w:after="160" w:line="240" w:lineRule="auto"/>
        <w:ind w:left="-142"/>
        <w:jc w:val="both"/>
      </w:pPr>
      <w:r w:rsidRPr="00320D01">
        <w:t xml:space="preserve">Media </w:t>
      </w:r>
      <w:proofErr w:type="spellStart"/>
      <w:r w:rsidRPr="00320D01">
        <w:t>Kampanye</w:t>
      </w:r>
      <w:proofErr w:type="spellEnd"/>
      <w:r w:rsidRPr="00320D01">
        <w:t xml:space="preserve"> </w:t>
      </w:r>
      <w:r w:rsidRPr="00320D01">
        <w:rPr>
          <w:i/>
        </w:rPr>
        <w:t>X Banner</w:t>
      </w:r>
    </w:p>
    <w:p w:rsidR="00320D01" w:rsidRPr="00320D01" w:rsidRDefault="00320D01" w:rsidP="00320D01">
      <w:pPr>
        <w:spacing w:line="240" w:lineRule="auto"/>
        <w:ind w:left="-142" w:firstLine="294"/>
        <w:jc w:val="both"/>
        <w:rPr>
          <w:rFonts w:ascii="Times New Roman" w:hAnsi="Times New Roman" w:cs="Times New Roman"/>
          <w:sz w:val="24"/>
          <w:szCs w:val="24"/>
        </w:rPr>
      </w:pPr>
      <w:r w:rsidRPr="00320D01">
        <w:rPr>
          <w:rFonts w:ascii="Times New Roman" w:hAnsi="Times New Roman" w:cs="Times New Roman"/>
          <w:sz w:val="24"/>
          <w:szCs w:val="24"/>
        </w:rPr>
        <w:t xml:space="preserve">Media kampanye </w:t>
      </w:r>
      <w:r w:rsidRPr="00320D01">
        <w:rPr>
          <w:rFonts w:ascii="Times New Roman" w:hAnsi="Times New Roman" w:cs="Times New Roman"/>
          <w:i/>
          <w:sz w:val="24"/>
          <w:szCs w:val="24"/>
        </w:rPr>
        <w:t>X Banner</w:t>
      </w:r>
      <w:r w:rsidRPr="00320D01">
        <w:rPr>
          <w:rFonts w:ascii="Times New Roman" w:hAnsi="Times New Roman" w:cs="Times New Roman"/>
          <w:sz w:val="24"/>
          <w:szCs w:val="24"/>
        </w:rPr>
        <w:t xml:space="preserve">  kami menggunakan ukuran 160 x 60 cm yang berisi pesan media sosial diletakan didepan disaat kampanye berlangsung agar peserta sosialisasi mengetahui kampanye yang akan disampaikan “PMI Cerdas Stop Ilegalitas” sebagai media pemberitahuan efektif.</w:t>
      </w:r>
    </w:p>
    <w:p w:rsidR="00320D01" w:rsidRPr="00320D01" w:rsidRDefault="00320D01" w:rsidP="00320D01">
      <w:pPr>
        <w:spacing w:line="240" w:lineRule="auto"/>
        <w:ind w:left="-142"/>
        <w:jc w:val="center"/>
        <w:rPr>
          <w:rFonts w:ascii="Times New Roman" w:hAnsi="Times New Roman" w:cs="Times New Roman"/>
          <w:sz w:val="24"/>
          <w:szCs w:val="24"/>
        </w:rPr>
      </w:pPr>
      <w:r w:rsidRPr="00320D01">
        <w:rPr>
          <w:rFonts w:ascii="Times New Roman" w:hAnsi="Times New Roman" w:cs="Times New Roman"/>
          <w:noProof/>
          <w:sz w:val="24"/>
          <w:szCs w:val="24"/>
          <w:lang w:eastAsia="id-ID"/>
        </w:rPr>
        <w:lastRenderedPageBreak/>
        <w:drawing>
          <wp:inline distT="0" distB="0" distL="0" distR="0">
            <wp:extent cx="2001547" cy="5337741"/>
            <wp:effectExtent l="1905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 BANNER.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01547" cy="5337741"/>
                    </a:xfrm>
                    <a:prstGeom prst="rect">
                      <a:avLst/>
                    </a:prstGeom>
                  </pic:spPr>
                </pic:pic>
              </a:graphicData>
            </a:graphic>
          </wp:inline>
        </w:drawing>
      </w:r>
    </w:p>
    <w:p w:rsidR="00320D01" w:rsidRPr="00320D01" w:rsidRDefault="00320D01" w:rsidP="00320D01">
      <w:pPr>
        <w:spacing w:line="240" w:lineRule="auto"/>
        <w:ind w:left="-142"/>
        <w:jc w:val="center"/>
        <w:rPr>
          <w:rFonts w:ascii="Times New Roman" w:hAnsi="Times New Roman" w:cs="Times New Roman"/>
          <w:sz w:val="24"/>
          <w:szCs w:val="24"/>
        </w:rPr>
      </w:pPr>
      <w:r w:rsidRPr="00320D01">
        <w:rPr>
          <w:rFonts w:ascii="Times New Roman" w:hAnsi="Times New Roman" w:cs="Times New Roman"/>
          <w:sz w:val="24"/>
          <w:szCs w:val="24"/>
        </w:rPr>
        <w:t>GAMBAR III.6 (X Banner Kegiatan)</w:t>
      </w:r>
    </w:p>
    <w:p w:rsidR="00320D01" w:rsidRPr="00320D01" w:rsidRDefault="00320D01" w:rsidP="00320D01">
      <w:pPr>
        <w:spacing w:line="240" w:lineRule="auto"/>
        <w:ind w:left="-142"/>
        <w:jc w:val="center"/>
        <w:rPr>
          <w:rFonts w:ascii="Times New Roman" w:hAnsi="Times New Roman" w:cs="Times New Roman"/>
          <w:sz w:val="24"/>
          <w:szCs w:val="24"/>
        </w:rPr>
      </w:pPr>
      <w:r w:rsidRPr="00320D01">
        <w:rPr>
          <w:rFonts w:ascii="Times New Roman" w:hAnsi="Times New Roman" w:cs="Times New Roman"/>
          <w:i/>
          <w:sz w:val="24"/>
          <w:szCs w:val="24"/>
        </w:rPr>
        <w:t xml:space="preserve">Sumber </w:t>
      </w:r>
      <w:r w:rsidRPr="00320D01">
        <w:rPr>
          <w:rFonts w:ascii="Times New Roman" w:hAnsi="Times New Roman" w:cs="Times New Roman"/>
          <w:sz w:val="24"/>
          <w:szCs w:val="24"/>
        </w:rPr>
        <w:t>: Desain Pribadi</w:t>
      </w:r>
    </w:p>
    <w:p w:rsidR="00320D01" w:rsidRPr="00320D01" w:rsidRDefault="00320D01" w:rsidP="00320D01">
      <w:pPr>
        <w:pStyle w:val="ListParagraph"/>
        <w:numPr>
          <w:ilvl w:val="0"/>
          <w:numId w:val="3"/>
        </w:numPr>
        <w:spacing w:after="160" w:line="240" w:lineRule="auto"/>
        <w:ind w:left="-142"/>
      </w:pPr>
      <w:proofErr w:type="spellStart"/>
      <w:r w:rsidRPr="00320D01">
        <w:t>Eksekusi</w:t>
      </w:r>
      <w:proofErr w:type="spellEnd"/>
      <w:r w:rsidRPr="00320D01">
        <w:t xml:space="preserve"> </w:t>
      </w:r>
      <w:proofErr w:type="spellStart"/>
      <w:r w:rsidRPr="00320D01">
        <w:t>Kegiatan</w:t>
      </w:r>
      <w:proofErr w:type="spellEnd"/>
      <w:r w:rsidRPr="00320D01">
        <w:t xml:space="preserve"> </w:t>
      </w:r>
      <w:proofErr w:type="spellStart"/>
      <w:r w:rsidRPr="00320D01">
        <w:t>Pendukung</w:t>
      </w:r>
      <w:proofErr w:type="spellEnd"/>
    </w:p>
    <w:p w:rsidR="00320D01" w:rsidRPr="00320D01" w:rsidRDefault="00320D01" w:rsidP="00320D01">
      <w:pPr>
        <w:pStyle w:val="ListParagraph"/>
        <w:spacing w:line="240" w:lineRule="auto"/>
        <w:ind w:left="-142" w:firstLine="360"/>
        <w:jc w:val="both"/>
      </w:pPr>
      <w:proofErr w:type="spellStart"/>
      <w:proofErr w:type="gramStart"/>
      <w:r w:rsidRPr="00320D01">
        <w:t>Dalam</w:t>
      </w:r>
      <w:proofErr w:type="spellEnd"/>
      <w:r w:rsidRPr="00320D01">
        <w:t xml:space="preserve"> </w:t>
      </w:r>
      <w:proofErr w:type="spellStart"/>
      <w:r w:rsidRPr="00320D01">
        <w:t>memaksimalkan</w:t>
      </w:r>
      <w:proofErr w:type="spellEnd"/>
      <w:r w:rsidRPr="00320D01">
        <w:t xml:space="preserve"> media </w:t>
      </w:r>
      <w:proofErr w:type="spellStart"/>
      <w:r w:rsidRPr="00320D01">
        <w:t>sosial</w:t>
      </w:r>
      <w:proofErr w:type="spellEnd"/>
      <w:r w:rsidRPr="00320D01">
        <w:t xml:space="preserve"> </w:t>
      </w:r>
      <w:proofErr w:type="spellStart"/>
      <w:r w:rsidRPr="00320D01">
        <w:t>untuk</w:t>
      </w:r>
      <w:proofErr w:type="spellEnd"/>
      <w:r w:rsidRPr="00320D01">
        <w:t xml:space="preserve"> </w:t>
      </w:r>
      <w:proofErr w:type="spellStart"/>
      <w:r w:rsidRPr="00320D01">
        <w:t>kegiatan</w:t>
      </w:r>
      <w:proofErr w:type="spellEnd"/>
      <w:r w:rsidRPr="00320D01">
        <w:t xml:space="preserve"> </w:t>
      </w:r>
      <w:proofErr w:type="spellStart"/>
      <w:r w:rsidRPr="00320D01">
        <w:t>kampanye</w:t>
      </w:r>
      <w:proofErr w:type="spellEnd"/>
      <w:r w:rsidRPr="00320D01">
        <w:t xml:space="preserve"> </w:t>
      </w:r>
      <w:proofErr w:type="spellStart"/>
      <w:r w:rsidRPr="00320D01">
        <w:t>kami</w:t>
      </w:r>
      <w:proofErr w:type="spellEnd"/>
      <w:r w:rsidRPr="00320D01">
        <w:t xml:space="preserve">, </w:t>
      </w:r>
      <w:proofErr w:type="spellStart"/>
      <w:r w:rsidRPr="00320D01">
        <w:t>kami</w:t>
      </w:r>
      <w:proofErr w:type="spellEnd"/>
      <w:r w:rsidRPr="00320D01">
        <w:t xml:space="preserve"> </w:t>
      </w:r>
      <w:proofErr w:type="spellStart"/>
      <w:r w:rsidRPr="00320D01">
        <w:t>memiliki</w:t>
      </w:r>
      <w:proofErr w:type="spellEnd"/>
      <w:r w:rsidRPr="00320D01">
        <w:t xml:space="preserve"> </w:t>
      </w:r>
      <w:proofErr w:type="spellStart"/>
      <w:r w:rsidRPr="00320D01">
        <w:t>gambaran</w:t>
      </w:r>
      <w:proofErr w:type="spellEnd"/>
      <w:r w:rsidRPr="00320D01">
        <w:t xml:space="preserve"> </w:t>
      </w:r>
      <w:proofErr w:type="spellStart"/>
      <w:r w:rsidRPr="00320D01">
        <w:t>mengenai</w:t>
      </w:r>
      <w:proofErr w:type="spellEnd"/>
      <w:r w:rsidRPr="00320D01">
        <w:t xml:space="preserve"> </w:t>
      </w:r>
      <w:proofErr w:type="spellStart"/>
      <w:r w:rsidRPr="00320D01">
        <w:t>tampilan</w:t>
      </w:r>
      <w:proofErr w:type="spellEnd"/>
      <w:r w:rsidRPr="00320D01">
        <w:t xml:space="preserve"> media </w:t>
      </w:r>
      <w:proofErr w:type="spellStart"/>
      <w:r w:rsidRPr="00320D01">
        <w:t>sosial</w:t>
      </w:r>
      <w:proofErr w:type="spellEnd"/>
      <w:r w:rsidRPr="00320D01">
        <w:t xml:space="preserve"> </w:t>
      </w:r>
      <w:proofErr w:type="spellStart"/>
      <w:r w:rsidRPr="00320D01">
        <w:t>facebook</w:t>
      </w:r>
      <w:proofErr w:type="spellEnd"/>
      <w:r w:rsidRPr="00320D01">
        <w:t xml:space="preserve"> </w:t>
      </w:r>
      <w:proofErr w:type="spellStart"/>
      <w:r w:rsidRPr="00320D01">
        <w:t>dan</w:t>
      </w:r>
      <w:proofErr w:type="spellEnd"/>
      <w:r w:rsidRPr="00320D01">
        <w:t xml:space="preserve"> </w:t>
      </w:r>
      <w:proofErr w:type="spellStart"/>
      <w:r w:rsidRPr="00320D01">
        <w:t>instagram</w:t>
      </w:r>
      <w:proofErr w:type="spellEnd"/>
      <w:r w:rsidRPr="00320D01">
        <w:t xml:space="preserve"> </w:t>
      </w:r>
      <w:proofErr w:type="spellStart"/>
      <w:r w:rsidRPr="00320D01">
        <w:t>perusahaan</w:t>
      </w:r>
      <w:proofErr w:type="spellEnd"/>
      <w:r w:rsidRPr="00320D01">
        <w:t>.</w:t>
      </w:r>
      <w:proofErr w:type="gramEnd"/>
      <w:r w:rsidRPr="00320D01">
        <w:t xml:space="preserve"> </w:t>
      </w:r>
      <w:proofErr w:type="spellStart"/>
      <w:r w:rsidRPr="00320D01">
        <w:t>Berikut</w:t>
      </w:r>
      <w:proofErr w:type="spellEnd"/>
      <w:r w:rsidRPr="00320D01">
        <w:t xml:space="preserve"> </w:t>
      </w:r>
      <w:proofErr w:type="spellStart"/>
      <w:r w:rsidRPr="00320D01">
        <w:t>tampilan</w:t>
      </w:r>
      <w:proofErr w:type="spellEnd"/>
      <w:r w:rsidRPr="00320D01">
        <w:t xml:space="preserve"> media </w:t>
      </w:r>
      <w:proofErr w:type="spellStart"/>
      <w:r w:rsidRPr="00320D01">
        <w:t>publikasi</w:t>
      </w:r>
      <w:proofErr w:type="spellEnd"/>
      <w:r w:rsidRPr="00320D01">
        <w:t xml:space="preserve"> yang </w:t>
      </w:r>
      <w:proofErr w:type="spellStart"/>
      <w:proofErr w:type="gramStart"/>
      <w:r w:rsidRPr="00320D01">
        <w:t>akan</w:t>
      </w:r>
      <w:proofErr w:type="spellEnd"/>
      <w:proofErr w:type="gramEnd"/>
      <w:r w:rsidRPr="00320D01">
        <w:t xml:space="preserve"> </w:t>
      </w:r>
      <w:proofErr w:type="spellStart"/>
      <w:r w:rsidRPr="00320D01">
        <w:t>kami</w:t>
      </w:r>
      <w:proofErr w:type="spellEnd"/>
      <w:r w:rsidRPr="00320D01">
        <w:t xml:space="preserve"> </w:t>
      </w:r>
      <w:proofErr w:type="spellStart"/>
      <w:r w:rsidRPr="00320D01">
        <w:t>gunakan</w:t>
      </w:r>
      <w:proofErr w:type="spellEnd"/>
      <w:r w:rsidRPr="00320D01">
        <w:t xml:space="preserve"> </w:t>
      </w:r>
      <w:proofErr w:type="spellStart"/>
      <w:r w:rsidRPr="00320D01">
        <w:t>dalam</w:t>
      </w:r>
      <w:proofErr w:type="spellEnd"/>
      <w:r w:rsidRPr="00320D01">
        <w:t xml:space="preserve"> </w:t>
      </w:r>
      <w:proofErr w:type="spellStart"/>
      <w:r w:rsidRPr="00320D01">
        <w:t>pelaksanaan</w:t>
      </w:r>
      <w:proofErr w:type="spellEnd"/>
      <w:r w:rsidRPr="00320D01">
        <w:t xml:space="preserve"> </w:t>
      </w:r>
      <w:proofErr w:type="spellStart"/>
      <w:r w:rsidRPr="00320D01">
        <w:t>kampanye</w:t>
      </w:r>
      <w:proofErr w:type="spellEnd"/>
      <w:r w:rsidRPr="00320D01">
        <w:t>.</w:t>
      </w:r>
    </w:p>
    <w:p w:rsidR="00320D01" w:rsidRPr="006B2A8D" w:rsidRDefault="00320D01" w:rsidP="00320D01">
      <w:pPr>
        <w:pStyle w:val="ListParagraph"/>
        <w:numPr>
          <w:ilvl w:val="0"/>
          <w:numId w:val="4"/>
        </w:numPr>
        <w:spacing w:after="160" w:line="240" w:lineRule="auto"/>
        <w:ind w:left="-142"/>
      </w:pPr>
      <w:proofErr w:type="spellStart"/>
      <w:r w:rsidRPr="00320D01">
        <w:t>Tampilan</w:t>
      </w:r>
      <w:proofErr w:type="spellEnd"/>
      <w:r w:rsidRPr="00320D01">
        <w:t xml:space="preserve"> </w:t>
      </w:r>
      <w:proofErr w:type="spellStart"/>
      <w:r w:rsidRPr="00320D01">
        <w:t>Halaman</w:t>
      </w:r>
      <w:proofErr w:type="spellEnd"/>
      <w:r w:rsidRPr="00320D01">
        <w:t xml:space="preserve"> </w:t>
      </w:r>
      <w:proofErr w:type="spellStart"/>
      <w:r w:rsidRPr="00320D01">
        <w:t>Facebook</w:t>
      </w:r>
      <w:proofErr w:type="spellEnd"/>
    </w:p>
    <w:p w:rsidR="006B2A8D" w:rsidRDefault="006B2A8D" w:rsidP="006B2A8D">
      <w:pPr>
        <w:spacing w:after="160" w:line="240" w:lineRule="auto"/>
      </w:pPr>
    </w:p>
    <w:p w:rsidR="006B2A8D" w:rsidRDefault="006B2A8D" w:rsidP="006B2A8D">
      <w:pPr>
        <w:spacing w:after="160" w:line="240" w:lineRule="auto"/>
      </w:pPr>
    </w:p>
    <w:p w:rsidR="006B2A8D" w:rsidRDefault="006B2A8D" w:rsidP="006B2A8D">
      <w:pPr>
        <w:spacing w:after="160" w:line="240" w:lineRule="auto"/>
      </w:pPr>
    </w:p>
    <w:p w:rsidR="006B2A8D" w:rsidRPr="00320D01" w:rsidRDefault="006B2A8D" w:rsidP="006B2A8D">
      <w:pPr>
        <w:spacing w:after="160" w:line="240" w:lineRule="auto"/>
      </w:pPr>
    </w:p>
    <w:p w:rsidR="00320D01" w:rsidRPr="00320D01" w:rsidRDefault="00320D01" w:rsidP="00320D01">
      <w:pPr>
        <w:pStyle w:val="ListParagraph"/>
        <w:spacing w:line="240" w:lineRule="auto"/>
        <w:ind w:left="-142"/>
        <w:jc w:val="center"/>
      </w:pPr>
      <w:r w:rsidRPr="00320D01">
        <w:rPr>
          <w:noProof/>
          <w:lang w:val="id-ID" w:eastAsia="id-ID"/>
        </w:rPr>
        <w:lastRenderedPageBreak/>
        <w:drawing>
          <wp:inline distT="0" distB="0" distL="0" distR="0">
            <wp:extent cx="2828925" cy="1357333"/>
            <wp:effectExtent l="19050" t="0" r="9525"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eboo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34504" cy="1360010"/>
                    </a:xfrm>
                    <a:prstGeom prst="rect">
                      <a:avLst/>
                    </a:prstGeom>
                  </pic:spPr>
                </pic:pic>
              </a:graphicData>
            </a:graphic>
          </wp:inline>
        </w:drawing>
      </w:r>
    </w:p>
    <w:p w:rsidR="00320D01" w:rsidRPr="00320D01" w:rsidRDefault="00320D01" w:rsidP="00320D01">
      <w:pPr>
        <w:pStyle w:val="ListParagraph"/>
        <w:spacing w:line="240" w:lineRule="auto"/>
        <w:ind w:left="-142"/>
        <w:jc w:val="center"/>
      </w:pPr>
      <w:r w:rsidRPr="00320D01">
        <w:t>GAMBAR III.7 (</w:t>
      </w:r>
      <w:proofErr w:type="spellStart"/>
      <w:r w:rsidRPr="00320D01">
        <w:t>Halaman</w:t>
      </w:r>
      <w:proofErr w:type="spellEnd"/>
      <w:r w:rsidRPr="00320D01">
        <w:t xml:space="preserve"> </w:t>
      </w:r>
      <w:proofErr w:type="spellStart"/>
      <w:r w:rsidRPr="00320D01">
        <w:t>facebook</w:t>
      </w:r>
      <w:proofErr w:type="spellEnd"/>
      <w:r w:rsidRPr="00320D01">
        <w:t xml:space="preserve"> KL HOME CARE Ltd)</w:t>
      </w:r>
    </w:p>
    <w:p w:rsidR="00320D01" w:rsidRPr="00320D01" w:rsidRDefault="00320D01" w:rsidP="00320D01">
      <w:pPr>
        <w:pStyle w:val="ListParagraph"/>
        <w:numPr>
          <w:ilvl w:val="0"/>
          <w:numId w:val="4"/>
        </w:numPr>
        <w:spacing w:after="160" w:line="240" w:lineRule="auto"/>
        <w:ind w:left="-142"/>
      </w:pPr>
      <w:proofErr w:type="spellStart"/>
      <w:r w:rsidRPr="00320D01">
        <w:t>Tampilan</w:t>
      </w:r>
      <w:proofErr w:type="spellEnd"/>
      <w:r w:rsidRPr="00320D01">
        <w:t xml:space="preserve"> </w:t>
      </w:r>
      <w:proofErr w:type="spellStart"/>
      <w:r w:rsidRPr="00320D01">
        <w:t>Halaman</w:t>
      </w:r>
      <w:proofErr w:type="spellEnd"/>
      <w:r w:rsidRPr="00320D01">
        <w:t xml:space="preserve"> </w:t>
      </w:r>
      <w:proofErr w:type="spellStart"/>
      <w:r w:rsidRPr="00320D01">
        <w:t>Instagram</w:t>
      </w:r>
      <w:proofErr w:type="spellEnd"/>
    </w:p>
    <w:p w:rsidR="00320D01" w:rsidRPr="00320D01" w:rsidRDefault="00320D01" w:rsidP="00320D01">
      <w:pPr>
        <w:pStyle w:val="ListParagraph"/>
        <w:spacing w:line="240" w:lineRule="auto"/>
        <w:ind w:left="-142"/>
        <w:jc w:val="center"/>
      </w:pPr>
      <w:r w:rsidRPr="00320D01">
        <w:rPr>
          <w:noProof/>
          <w:lang w:val="id-ID" w:eastAsia="id-ID"/>
        </w:rPr>
        <w:drawing>
          <wp:inline distT="0" distB="0" distL="0" distR="0">
            <wp:extent cx="2844594" cy="1762125"/>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tagram.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301" cy="1763802"/>
                    </a:xfrm>
                    <a:prstGeom prst="rect">
                      <a:avLst/>
                    </a:prstGeom>
                  </pic:spPr>
                </pic:pic>
              </a:graphicData>
            </a:graphic>
          </wp:inline>
        </w:drawing>
      </w:r>
    </w:p>
    <w:p w:rsidR="00320D01" w:rsidRPr="00320D01" w:rsidRDefault="00320D01" w:rsidP="00320D01">
      <w:pPr>
        <w:pStyle w:val="ListParagraph"/>
        <w:spacing w:line="240" w:lineRule="auto"/>
        <w:ind w:left="-142"/>
        <w:jc w:val="center"/>
      </w:pPr>
      <w:r w:rsidRPr="00320D01">
        <w:t>GAMBAR III.8 (</w:t>
      </w:r>
      <w:proofErr w:type="spellStart"/>
      <w:r w:rsidRPr="00320D01">
        <w:t>Halaman</w:t>
      </w:r>
      <w:proofErr w:type="spellEnd"/>
      <w:r w:rsidRPr="00320D01">
        <w:t xml:space="preserve"> </w:t>
      </w:r>
      <w:proofErr w:type="spellStart"/>
      <w:r w:rsidRPr="00320D01">
        <w:t>instagram</w:t>
      </w:r>
      <w:proofErr w:type="spellEnd"/>
      <w:r w:rsidRPr="00320D01">
        <w:t xml:space="preserve"> KL HOME CARE Ltd)</w:t>
      </w:r>
    </w:p>
    <w:p w:rsidR="00320D01" w:rsidRPr="00320D01" w:rsidRDefault="00320D01" w:rsidP="00320D01">
      <w:pPr>
        <w:spacing w:line="240" w:lineRule="auto"/>
        <w:ind w:left="-142"/>
        <w:jc w:val="both"/>
        <w:rPr>
          <w:rFonts w:ascii="Times New Roman" w:hAnsi="Times New Roman" w:cs="Times New Roman"/>
          <w:b/>
          <w:sz w:val="24"/>
          <w:szCs w:val="24"/>
        </w:rPr>
      </w:pPr>
      <w:r w:rsidRPr="00320D01">
        <w:rPr>
          <w:rFonts w:ascii="Times New Roman" w:hAnsi="Times New Roman" w:cs="Times New Roman"/>
          <w:b/>
          <w:sz w:val="24"/>
          <w:szCs w:val="24"/>
        </w:rPr>
        <w:t>Naskah-Naskah Media</w:t>
      </w:r>
    </w:p>
    <w:p w:rsidR="00320D01" w:rsidRPr="00320D01" w:rsidRDefault="00320D01" w:rsidP="00320D01">
      <w:pPr>
        <w:spacing w:line="240" w:lineRule="auto"/>
        <w:ind w:left="-142"/>
        <w:jc w:val="both"/>
        <w:rPr>
          <w:rFonts w:ascii="Times New Roman" w:hAnsi="Times New Roman" w:cs="Times New Roman"/>
          <w:sz w:val="24"/>
          <w:szCs w:val="24"/>
        </w:rPr>
      </w:pPr>
      <w:r w:rsidRPr="00320D01">
        <w:rPr>
          <w:rFonts w:ascii="Times New Roman" w:hAnsi="Times New Roman" w:cs="Times New Roman"/>
          <w:b/>
          <w:sz w:val="24"/>
          <w:szCs w:val="24"/>
        </w:rPr>
        <w:tab/>
      </w:r>
      <w:r w:rsidRPr="00320D01">
        <w:rPr>
          <w:rFonts w:ascii="Times New Roman" w:hAnsi="Times New Roman" w:cs="Times New Roman"/>
          <w:sz w:val="24"/>
          <w:szCs w:val="24"/>
        </w:rPr>
        <w:t xml:space="preserve">Dalam perencanaan kampanye </w:t>
      </w:r>
      <w:r w:rsidRPr="00320D01">
        <w:rPr>
          <w:rFonts w:ascii="Times New Roman" w:hAnsi="Times New Roman" w:cs="Times New Roman"/>
          <w:i/>
          <w:sz w:val="24"/>
          <w:szCs w:val="24"/>
        </w:rPr>
        <w:t xml:space="preserve">public relations </w:t>
      </w:r>
      <w:r w:rsidRPr="00320D01">
        <w:rPr>
          <w:rFonts w:ascii="Times New Roman" w:hAnsi="Times New Roman" w:cs="Times New Roman"/>
          <w:sz w:val="24"/>
          <w:szCs w:val="24"/>
        </w:rPr>
        <w:t xml:space="preserve">ini kami menggunakan beberapa media dalam media publikasi, selain poster, </w:t>
      </w:r>
      <w:r w:rsidRPr="00320D01">
        <w:rPr>
          <w:rFonts w:ascii="Times New Roman" w:hAnsi="Times New Roman" w:cs="Times New Roman"/>
          <w:i/>
          <w:sz w:val="24"/>
          <w:szCs w:val="24"/>
        </w:rPr>
        <w:t>x banner</w:t>
      </w:r>
      <w:r w:rsidRPr="00320D01">
        <w:rPr>
          <w:rFonts w:ascii="Times New Roman" w:hAnsi="Times New Roman" w:cs="Times New Roman"/>
          <w:sz w:val="24"/>
          <w:szCs w:val="24"/>
        </w:rPr>
        <w:t xml:space="preserve"> dan spanduk kami juga menggunakan media sosial sebagai media publikasi kami, salah satu media yang kami gunakan ialah facebook dan instragram. Dalam publikasi tersebut kami menyiapkan naskah-naskah yang akan digunakan dalam mempublikasikan kampanye kami dalam sosial media, diantaranya :</w:t>
      </w:r>
    </w:p>
    <w:p w:rsidR="00320D01" w:rsidRPr="00320D01" w:rsidRDefault="00320D01" w:rsidP="00320D01">
      <w:pPr>
        <w:spacing w:after="0"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t>KL HOME CARE Ltd mengajak sista semua untuk hadir dalam sosialisasi pemberantasan proses ilegalitas yang bertema “PMI Cerdas Stop Ilegalitas” yang akan dilaksanakan pada hari Senin, 24 Juni 2019 pukul 09.00-12.00 WIB.</w:t>
      </w:r>
    </w:p>
    <w:p w:rsidR="00320D01" w:rsidRPr="00320D01" w:rsidRDefault="00320D01" w:rsidP="00320D01">
      <w:pPr>
        <w:spacing w:after="0"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t>Acara ini akan di selenggarakan di BLKLN PT Qafco Beji, Depok.</w:t>
      </w:r>
    </w:p>
    <w:p w:rsidR="00320D01" w:rsidRPr="00320D01" w:rsidRDefault="00320D01" w:rsidP="00320D01">
      <w:pPr>
        <w:spacing w:after="0"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t>Ayo daftarkan diri dan jadilah salah satu PMI cerdas yang menolak tegas proses ilegalitas!</w:t>
      </w:r>
    </w:p>
    <w:p w:rsidR="00320D01" w:rsidRPr="00320D01" w:rsidRDefault="00320D01" w:rsidP="00320D01">
      <w:pPr>
        <w:spacing w:after="0"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t xml:space="preserve">Untuk informasi lebih lengkap sista bisa hubungi staf Indonesia kami melalui </w:t>
      </w:r>
      <w:r w:rsidRPr="00320D01">
        <w:rPr>
          <w:rFonts w:ascii="Times New Roman" w:hAnsi="Times New Roman" w:cs="Times New Roman"/>
          <w:sz w:val="24"/>
          <w:szCs w:val="24"/>
        </w:rPr>
        <w:lastRenderedPageBreak/>
        <w:t xml:space="preserve">whatsapp berikut +6281310982619 atau klik link </w:t>
      </w:r>
      <w:hyperlink r:id="rId13" w:tgtFrame="_blank" w:history="1">
        <w:r w:rsidRPr="00320D01">
          <w:rPr>
            <w:rStyle w:val="Hyperlink"/>
            <w:rFonts w:ascii="Times New Roman" w:hAnsi="Times New Roman" w:cs="Times New Roman"/>
            <w:sz w:val="24"/>
            <w:szCs w:val="24"/>
          </w:rPr>
          <w:t>https://wa.me/6281310982619</w:t>
        </w:r>
      </w:hyperlink>
      <w:r w:rsidRPr="00320D01">
        <w:rPr>
          <w:rFonts w:ascii="Times New Roman" w:hAnsi="Times New Roman" w:cs="Times New Roman"/>
          <w:sz w:val="24"/>
          <w:szCs w:val="24"/>
        </w:rPr>
        <w:t xml:space="preserve"> . </w:t>
      </w:r>
    </w:p>
    <w:p w:rsidR="00320D01" w:rsidRPr="00320D01" w:rsidRDefault="00320D01" w:rsidP="00320D01">
      <w:pPr>
        <w:spacing w:after="0" w:line="240" w:lineRule="auto"/>
        <w:ind w:left="-142"/>
        <w:jc w:val="both"/>
        <w:rPr>
          <w:rFonts w:ascii="Times New Roman" w:hAnsi="Times New Roman" w:cs="Times New Roman"/>
          <w:sz w:val="24"/>
          <w:szCs w:val="24"/>
        </w:rPr>
      </w:pPr>
      <w:r w:rsidRPr="00320D01">
        <w:rPr>
          <w:rFonts w:ascii="Times New Roman" w:hAnsi="Times New Roman" w:cs="Times New Roman"/>
          <w:sz w:val="24"/>
          <w:szCs w:val="24"/>
        </w:rPr>
        <w:t>Ayo cegah PMI non prosedural!</w:t>
      </w:r>
    </w:p>
    <w:p w:rsidR="00320D01" w:rsidRPr="00320D01" w:rsidRDefault="00320D01" w:rsidP="00320D01">
      <w:pPr>
        <w:spacing w:line="240" w:lineRule="auto"/>
        <w:ind w:left="-142"/>
        <w:jc w:val="both"/>
        <w:rPr>
          <w:rFonts w:ascii="Times New Roman" w:hAnsi="Times New Roman" w:cs="Times New Roman"/>
          <w:sz w:val="24"/>
          <w:szCs w:val="24"/>
        </w:rPr>
      </w:pPr>
    </w:p>
    <w:p w:rsidR="00320D01" w:rsidRPr="00320D01" w:rsidRDefault="00320D01" w:rsidP="00320D01">
      <w:pPr>
        <w:spacing w:line="240" w:lineRule="auto"/>
        <w:ind w:left="-142"/>
        <w:jc w:val="both"/>
        <w:rPr>
          <w:rFonts w:ascii="Times New Roman" w:hAnsi="Times New Roman" w:cs="Times New Roman"/>
          <w:b/>
          <w:sz w:val="24"/>
          <w:szCs w:val="24"/>
        </w:rPr>
      </w:pPr>
      <w:r w:rsidRPr="00320D01">
        <w:rPr>
          <w:rFonts w:ascii="Times New Roman" w:hAnsi="Times New Roman" w:cs="Times New Roman"/>
          <w:b/>
          <w:sz w:val="24"/>
          <w:szCs w:val="24"/>
        </w:rPr>
        <w:t>Kesimpulan</w:t>
      </w:r>
    </w:p>
    <w:p w:rsidR="00320D01" w:rsidRPr="00320D01" w:rsidRDefault="00320D01" w:rsidP="00320D01">
      <w:pPr>
        <w:spacing w:line="240" w:lineRule="auto"/>
        <w:ind w:left="-142"/>
        <w:jc w:val="both"/>
        <w:rPr>
          <w:rFonts w:ascii="Times New Roman" w:hAnsi="Times New Roman" w:cs="Times New Roman"/>
          <w:color w:val="000000" w:themeColor="text1"/>
          <w:sz w:val="24"/>
          <w:szCs w:val="24"/>
        </w:rPr>
      </w:pPr>
      <w:r w:rsidRPr="00320D01">
        <w:rPr>
          <w:rFonts w:ascii="Times New Roman" w:hAnsi="Times New Roman" w:cs="Times New Roman"/>
          <w:bCs/>
          <w:color w:val="000000" w:themeColor="text1"/>
          <w:sz w:val="24"/>
          <w:szCs w:val="24"/>
        </w:rPr>
        <w:t>Tenaga Kerja Indonesia</w:t>
      </w:r>
      <w:r w:rsidRPr="00320D01">
        <w:rPr>
          <w:rFonts w:ascii="Times New Roman" w:hAnsi="Times New Roman" w:cs="Times New Roman"/>
          <w:color w:val="000000" w:themeColor="text1"/>
          <w:sz w:val="24"/>
          <w:szCs w:val="24"/>
        </w:rPr>
        <w:t xml:space="preserve"> (disingkat </w:t>
      </w:r>
      <w:r w:rsidRPr="00320D01">
        <w:rPr>
          <w:rFonts w:ascii="Times New Roman" w:hAnsi="Times New Roman" w:cs="Times New Roman"/>
          <w:bCs/>
          <w:color w:val="000000" w:themeColor="text1"/>
          <w:sz w:val="24"/>
          <w:szCs w:val="24"/>
        </w:rPr>
        <w:t>TKI</w:t>
      </w:r>
      <w:r w:rsidRPr="00320D01">
        <w:rPr>
          <w:rFonts w:ascii="Times New Roman" w:hAnsi="Times New Roman" w:cs="Times New Roman"/>
          <w:color w:val="000000" w:themeColor="text1"/>
          <w:sz w:val="24"/>
          <w:szCs w:val="24"/>
        </w:rPr>
        <w:t xml:space="preserve">) adalah sebutan bagi warga negara </w:t>
      </w:r>
      <w:hyperlink r:id="rId14" w:tooltip="Indonesia" w:history="1">
        <w:r w:rsidRPr="00320D01">
          <w:rPr>
            <w:rStyle w:val="Hyperlink"/>
            <w:rFonts w:ascii="Times New Roman" w:hAnsi="Times New Roman" w:cs="Times New Roman"/>
            <w:color w:val="000000" w:themeColor="text1"/>
            <w:sz w:val="24"/>
            <w:szCs w:val="24"/>
          </w:rPr>
          <w:t>Indonesia</w:t>
        </w:r>
      </w:hyperlink>
      <w:r w:rsidRPr="00320D01">
        <w:rPr>
          <w:rFonts w:ascii="Times New Roman" w:hAnsi="Times New Roman" w:cs="Times New Roman"/>
          <w:color w:val="000000" w:themeColor="text1"/>
          <w:sz w:val="24"/>
          <w:szCs w:val="24"/>
        </w:rPr>
        <w:t xml:space="preserve"> yang bekerja di luar negeri (seperti </w:t>
      </w:r>
      <w:hyperlink r:id="rId15" w:tooltip="Malaysia" w:history="1">
        <w:r w:rsidRPr="00320D01">
          <w:rPr>
            <w:rStyle w:val="Hyperlink"/>
            <w:rFonts w:ascii="Times New Roman" w:hAnsi="Times New Roman" w:cs="Times New Roman"/>
            <w:color w:val="000000" w:themeColor="text1"/>
            <w:sz w:val="24"/>
            <w:szCs w:val="24"/>
          </w:rPr>
          <w:t>Malaysia</w:t>
        </w:r>
      </w:hyperlink>
      <w:r w:rsidRPr="00320D01">
        <w:rPr>
          <w:rFonts w:ascii="Times New Roman" w:hAnsi="Times New Roman" w:cs="Times New Roman"/>
          <w:color w:val="000000" w:themeColor="text1"/>
          <w:sz w:val="24"/>
          <w:szCs w:val="24"/>
        </w:rPr>
        <w:t xml:space="preserve">, </w:t>
      </w:r>
      <w:hyperlink r:id="rId16" w:tooltip="Timur Tengah" w:history="1">
        <w:r w:rsidRPr="00320D01">
          <w:rPr>
            <w:rStyle w:val="Hyperlink"/>
            <w:rFonts w:ascii="Times New Roman" w:hAnsi="Times New Roman" w:cs="Times New Roman"/>
            <w:color w:val="000000" w:themeColor="text1"/>
            <w:sz w:val="24"/>
            <w:szCs w:val="24"/>
          </w:rPr>
          <w:t>Timur Tengah</w:t>
        </w:r>
      </w:hyperlink>
      <w:r w:rsidRPr="00320D01">
        <w:rPr>
          <w:rFonts w:ascii="Times New Roman" w:hAnsi="Times New Roman" w:cs="Times New Roman"/>
          <w:color w:val="000000" w:themeColor="text1"/>
          <w:sz w:val="24"/>
          <w:szCs w:val="24"/>
        </w:rPr>
        <w:t xml:space="preserve">, </w:t>
      </w:r>
      <w:hyperlink r:id="rId17" w:tooltip="Taiwan" w:history="1">
        <w:r w:rsidRPr="00320D01">
          <w:rPr>
            <w:rStyle w:val="Hyperlink"/>
            <w:rFonts w:ascii="Times New Roman" w:hAnsi="Times New Roman" w:cs="Times New Roman"/>
            <w:color w:val="000000" w:themeColor="text1"/>
            <w:sz w:val="24"/>
            <w:szCs w:val="24"/>
          </w:rPr>
          <w:t>Taiwan</w:t>
        </w:r>
      </w:hyperlink>
      <w:r w:rsidRPr="00320D01">
        <w:rPr>
          <w:rFonts w:ascii="Times New Roman" w:hAnsi="Times New Roman" w:cs="Times New Roman"/>
          <w:color w:val="000000" w:themeColor="text1"/>
          <w:sz w:val="24"/>
          <w:szCs w:val="24"/>
        </w:rPr>
        <w:t xml:space="preserve">, </w:t>
      </w:r>
      <w:hyperlink r:id="rId18" w:tooltip="Australia" w:history="1">
        <w:r w:rsidRPr="00320D01">
          <w:rPr>
            <w:rStyle w:val="Hyperlink"/>
            <w:rFonts w:ascii="Times New Roman" w:hAnsi="Times New Roman" w:cs="Times New Roman"/>
            <w:color w:val="000000" w:themeColor="text1"/>
            <w:sz w:val="24"/>
            <w:szCs w:val="24"/>
          </w:rPr>
          <w:t>Australia</w:t>
        </w:r>
      </w:hyperlink>
      <w:r w:rsidRPr="00320D01">
        <w:rPr>
          <w:rFonts w:ascii="Times New Roman" w:hAnsi="Times New Roman" w:cs="Times New Roman"/>
          <w:color w:val="000000" w:themeColor="text1"/>
          <w:sz w:val="24"/>
          <w:szCs w:val="24"/>
        </w:rPr>
        <w:t xml:space="preserve">) dalam hubungan </w:t>
      </w:r>
      <w:r w:rsidRPr="00320D01">
        <w:rPr>
          <w:rFonts w:ascii="Times New Roman" w:hAnsi="Times New Roman" w:cs="Times New Roman"/>
          <w:sz w:val="24"/>
          <w:szCs w:val="24"/>
        </w:rPr>
        <w:t xml:space="preserve">kerja untuk jangka waktu tertentu dengan </w:t>
      </w:r>
      <w:r w:rsidRPr="00320D01">
        <w:rPr>
          <w:rFonts w:ascii="Times New Roman" w:hAnsi="Times New Roman" w:cs="Times New Roman"/>
          <w:color w:val="000000" w:themeColor="text1"/>
          <w:sz w:val="24"/>
          <w:szCs w:val="24"/>
        </w:rPr>
        <w:t xml:space="preserve">menerima </w:t>
      </w:r>
      <w:hyperlink r:id="rId19" w:tooltip="Upah" w:history="1">
        <w:r w:rsidRPr="00320D01">
          <w:rPr>
            <w:rStyle w:val="Hyperlink"/>
            <w:rFonts w:ascii="Times New Roman" w:hAnsi="Times New Roman" w:cs="Times New Roman"/>
            <w:color w:val="000000" w:themeColor="text1"/>
            <w:sz w:val="24"/>
            <w:szCs w:val="24"/>
          </w:rPr>
          <w:t>upah</w:t>
        </w:r>
      </w:hyperlink>
      <w:r w:rsidRPr="00320D01">
        <w:rPr>
          <w:rFonts w:ascii="Times New Roman" w:hAnsi="Times New Roman" w:cs="Times New Roman"/>
          <w:color w:val="000000" w:themeColor="text1"/>
          <w:sz w:val="24"/>
          <w:szCs w:val="24"/>
        </w:rPr>
        <w:t xml:space="preserve">. </w:t>
      </w:r>
      <w:r w:rsidRPr="00320D01">
        <w:rPr>
          <w:rFonts w:ascii="Times New Roman" w:hAnsi="Times New Roman" w:cs="Times New Roman"/>
          <w:sz w:val="24"/>
          <w:szCs w:val="24"/>
        </w:rPr>
        <w:t xml:space="preserve">Namun, istilah TKI seringkali dikonotasikan dengan pekerja kasar karena TKI sejatinya memang adalah kumpulan tenaga kerja unskilled yang merupakan program pemerintah untuk menekan angka pengangguran. TKI perempuan seringkali disebut </w:t>
      </w:r>
      <w:r w:rsidRPr="00320D01">
        <w:rPr>
          <w:rFonts w:ascii="Times New Roman" w:hAnsi="Times New Roman" w:cs="Times New Roman"/>
          <w:bCs/>
          <w:sz w:val="24"/>
          <w:szCs w:val="24"/>
        </w:rPr>
        <w:t>Tenaga Kerja Wanita</w:t>
      </w:r>
      <w:r w:rsidRPr="00320D01">
        <w:rPr>
          <w:rFonts w:ascii="Times New Roman" w:hAnsi="Times New Roman" w:cs="Times New Roman"/>
          <w:sz w:val="24"/>
          <w:szCs w:val="24"/>
        </w:rPr>
        <w:t xml:space="preserve"> (TKW). </w:t>
      </w:r>
      <w:r w:rsidRPr="00320D01">
        <w:rPr>
          <w:rFonts w:ascii="Times New Roman" w:hAnsi="Times New Roman" w:cs="Times New Roman"/>
          <w:color w:val="000000" w:themeColor="text1"/>
          <w:sz w:val="24"/>
          <w:szCs w:val="24"/>
        </w:rPr>
        <w:t xml:space="preserve">TKI sering disebut sebagai pahlawan devisa karena dalam setahun bisa menghasilkan devisa 60 triliun rupiah (2006), tetapi dalam kenyataannya, TKI menjadi ajang </w:t>
      </w:r>
      <w:hyperlink r:id="rId20" w:tooltip="Pungli" w:history="1">
        <w:r w:rsidRPr="00320D01">
          <w:rPr>
            <w:rStyle w:val="Hyperlink"/>
            <w:rFonts w:ascii="Times New Roman" w:hAnsi="Times New Roman" w:cs="Times New Roman"/>
            <w:color w:val="000000" w:themeColor="text1"/>
            <w:sz w:val="24"/>
            <w:szCs w:val="24"/>
          </w:rPr>
          <w:t>pungli</w:t>
        </w:r>
      </w:hyperlink>
      <w:r w:rsidRPr="00320D01">
        <w:rPr>
          <w:rFonts w:ascii="Times New Roman" w:hAnsi="Times New Roman" w:cs="Times New Roman"/>
          <w:color w:val="000000" w:themeColor="text1"/>
          <w:sz w:val="24"/>
          <w:szCs w:val="24"/>
        </w:rPr>
        <w:t xml:space="preserve"> bagi para pejabat dan agen terkait.</w:t>
      </w:r>
    </w:p>
    <w:p w:rsidR="00320D01" w:rsidRPr="00320D01" w:rsidRDefault="00320D01" w:rsidP="00320D01">
      <w:pPr>
        <w:spacing w:line="240" w:lineRule="auto"/>
        <w:ind w:left="-142"/>
        <w:jc w:val="both"/>
        <w:rPr>
          <w:rFonts w:ascii="Times New Roman" w:hAnsi="Times New Roman" w:cs="Times New Roman"/>
          <w:color w:val="000000" w:themeColor="text1"/>
          <w:sz w:val="24"/>
          <w:szCs w:val="24"/>
        </w:rPr>
      </w:pPr>
      <w:r w:rsidRPr="00320D01">
        <w:rPr>
          <w:rFonts w:ascii="Times New Roman" w:hAnsi="Times New Roman" w:cs="Times New Roman"/>
          <w:color w:val="000000" w:themeColor="text1"/>
          <w:sz w:val="24"/>
          <w:szCs w:val="24"/>
        </w:rPr>
        <w:tab/>
        <w:t xml:space="preserve">Pungli didalam proses perekrutan TKI kerap terjadi di dalam proses non prosedural / ilegal, yang seakan menjanjikan calon TKI bisa bekerja diluar negeri secara cepat tanpa mengikuti proses yang sudah diatur oleh pemerintah. Tanpa disadari, proses perekrutan tanpa proses prosedural justru akan menjadi </w:t>
      </w:r>
      <w:r w:rsidRPr="00320D01">
        <w:rPr>
          <w:rFonts w:ascii="Times New Roman" w:hAnsi="Times New Roman" w:cs="Times New Roman"/>
          <w:i/>
          <w:color w:val="000000" w:themeColor="text1"/>
          <w:sz w:val="24"/>
          <w:szCs w:val="24"/>
        </w:rPr>
        <w:t xml:space="preserve">boomerang </w:t>
      </w:r>
      <w:r w:rsidRPr="00320D01">
        <w:rPr>
          <w:rFonts w:ascii="Times New Roman" w:hAnsi="Times New Roman" w:cs="Times New Roman"/>
          <w:color w:val="000000" w:themeColor="text1"/>
          <w:sz w:val="24"/>
          <w:szCs w:val="24"/>
        </w:rPr>
        <w:t xml:space="preserve">ketika timbul suatu masalah. Perlindungan hukum yang seharusnya memayungi para TKI tidak akan di dapatkan apabila TKI tersebut masuk secara ilegal. Hal ini membuat kasus-kasus TKI di luar negeri mengalami peningkatan. </w:t>
      </w:r>
    </w:p>
    <w:p w:rsidR="00320D01" w:rsidRPr="00320D01" w:rsidRDefault="00320D01" w:rsidP="00320D01">
      <w:pPr>
        <w:spacing w:line="240" w:lineRule="auto"/>
        <w:ind w:left="-142"/>
        <w:jc w:val="both"/>
        <w:rPr>
          <w:rFonts w:ascii="Times New Roman" w:hAnsi="Times New Roman" w:cs="Times New Roman"/>
          <w:color w:val="000000" w:themeColor="text1"/>
          <w:sz w:val="24"/>
          <w:szCs w:val="24"/>
        </w:rPr>
      </w:pPr>
      <w:r w:rsidRPr="00320D01">
        <w:rPr>
          <w:rFonts w:ascii="Times New Roman" w:hAnsi="Times New Roman" w:cs="Times New Roman"/>
          <w:color w:val="000000" w:themeColor="text1"/>
          <w:sz w:val="24"/>
          <w:szCs w:val="24"/>
        </w:rPr>
        <w:tab/>
        <w:t xml:space="preserve">Dalam hal ini, sebenarnya pemerintah Indonesia sudah menggandeng beberapa instansi resmi penyalur TKI yang ingin bekerja diluar negeri. Mereka yang melewati proses prosedural / legal akan diberikan pembelajaran, arahan, serta payung hukum yang melindungi TKI ketika mereka bekerja di luar negeri. Alangkah baiknya jika semua calon TKI mengikuti proses secara legal demi kesejahteraan </w:t>
      </w:r>
      <w:r w:rsidRPr="00320D01">
        <w:rPr>
          <w:rFonts w:ascii="Times New Roman" w:hAnsi="Times New Roman" w:cs="Times New Roman"/>
          <w:color w:val="000000" w:themeColor="text1"/>
          <w:sz w:val="24"/>
          <w:szCs w:val="24"/>
        </w:rPr>
        <w:lastRenderedPageBreak/>
        <w:t>pribadi serta tetap menjadi pahlawan devisa yang baik bagi Indonesia</w:t>
      </w:r>
    </w:p>
    <w:p w:rsidR="00320D01" w:rsidRPr="00320D01" w:rsidRDefault="00320D01" w:rsidP="00320D01">
      <w:pPr>
        <w:spacing w:line="240" w:lineRule="auto"/>
        <w:ind w:left="-142"/>
        <w:jc w:val="both"/>
        <w:rPr>
          <w:rFonts w:ascii="Times New Roman" w:hAnsi="Times New Roman" w:cs="Times New Roman"/>
          <w:sz w:val="24"/>
          <w:szCs w:val="24"/>
        </w:rPr>
      </w:pPr>
    </w:p>
    <w:p w:rsidR="00320D01" w:rsidRPr="00320D01" w:rsidRDefault="00320D01" w:rsidP="00320D01">
      <w:pPr>
        <w:spacing w:line="240" w:lineRule="auto"/>
        <w:ind w:left="-142"/>
        <w:jc w:val="both"/>
        <w:rPr>
          <w:rFonts w:ascii="Times New Roman" w:hAnsi="Times New Roman" w:cs="Times New Roman"/>
          <w:b/>
          <w:sz w:val="24"/>
          <w:szCs w:val="24"/>
        </w:rPr>
      </w:pPr>
      <w:r w:rsidRPr="00320D01">
        <w:rPr>
          <w:rFonts w:ascii="Times New Roman" w:hAnsi="Times New Roman" w:cs="Times New Roman"/>
          <w:b/>
          <w:sz w:val="24"/>
          <w:szCs w:val="24"/>
        </w:rPr>
        <w:t>Daftar Pustaka</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b/>
          <w:sz w:val="24"/>
          <w:szCs w:val="24"/>
        </w:rPr>
        <w:fldChar w:fldCharType="begin" w:fldLock="1"/>
      </w:r>
      <w:r w:rsidRPr="00320D01">
        <w:rPr>
          <w:rFonts w:ascii="Times New Roman" w:hAnsi="Times New Roman" w:cs="Times New Roman"/>
          <w:b/>
          <w:sz w:val="24"/>
          <w:szCs w:val="24"/>
        </w:rPr>
        <w:instrText xml:space="preserve">ADDIN Mendeley Bibliography CSL_BIBLIOGRAPHY </w:instrText>
      </w:r>
      <w:r w:rsidRPr="00320D01">
        <w:rPr>
          <w:rFonts w:ascii="Times New Roman" w:hAnsi="Times New Roman" w:cs="Times New Roman"/>
          <w:b/>
          <w:sz w:val="24"/>
          <w:szCs w:val="24"/>
        </w:rPr>
        <w:fldChar w:fldCharType="separate"/>
      </w:r>
      <w:r w:rsidRPr="00320D01">
        <w:rPr>
          <w:rFonts w:ascii="Times New Roman" w:hAnsi="Times New Roman" w:cs="Times New Roman"/>
          <w:noProof/>
          <w:sz w:val="24"/>
          <w:szCs w:val="24"/>
        </w:rPr>
        <w:t>2, D. P. (2019). Kampanye : Pengertian Menurut Para Ahli, Fungsi, Tujuan, Bentuk, Jenis Dan Medianya. Retrieved May 19, 2019, from dosenpendidikan.com website: https://www.dosenpendidikan.com/pengertian-kampanye-menurut-para-ahli/#!</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Albi Anggito &amp; Johan Setiawan, S. P. (2018). </w:t>
      </w:r>
      <w:r w:rsidRPr="00320D01">
        <w:rPr>
          <w:rFonts w:ascii="Times New Roman" w:hAnsi="Times New Roman" w:cs="Times New Roman"/>
          <w:i/>
          <w:iCs/>
          <w:noProof/>
          <w:sz w:val="24"/>
          <w:szCs w:val="24"/>
        </w:rPr>
        <w:t>METODOLOGI PENELITIAN KUALITATIF</w:t>
      </w:r>
      <w:r w:rsidRPr="00320D01">
        <w:rPr>
          <w:rFonts w:ascii="Times New Roman" w:hAnsi="Times New Roman" w:cs="Times New Roman"/>
          <w:noProof/>
          <w:sz w:val="24"/>
          <w:szCs w:val="24"/>
        </w:rPr>
        <w:t xml:space="preserve"> (E. D. Lestari, Ed.). sukabumi: CV Jejak.</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BITAR. (2019). Tenaga Kerja : 13 Pengertian Menurut Para Ahli, Dan Jenis-Jenisnya Beserta Contohnya Secara Lengkap. Retrieved May 19, 2019, from gurupendidikan.com website: https://www.gurupendidikan.co.id/tenaga-kerja-13-pengertian-menurut-para-ahli-dan-jenis-jenisnya-beserta-contohnya-secara-lengkap/#!</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Cut Medika Zellatifanny dan Bambang Mudjiyanto. (2018). TIPE PENELITIAN DESKRIPSI DALAM ILMU KOMUNIKASI. </w:t>
      </w:r>
      <w:r w:rsidRPr="00320D01">
        <w:rPr>
          <w:rFonts w:ascii="Times New Roman" w:hAnsi="Times New Roman" w:cs="Times New Roman"/>
          <w:i/>
          <w:iCs/>
          <w:noProof/>
          <w:sz w:val="24"/>
          <w:szCs w:val="24"/>
        </w:rPr>
        <w:t>Jurnal Diakom</w:t>
      </w:r>
      <w:r w:rsidRPr="00320D01">
        <w:rPr>
          <w:rFonts w:ascii="Times New Roman" w:hAnsi="Times New Roman" w:cs="Times New Roman"/>
          <w:noProof/>
          <w:sz w:val="24"/>
          <w:szCs w:val="24"/>
        </w:rPr>
        <w:t xml:space="preserve">, </w:t>
      </w:r>
      <w:r w:rsidRPr="00320D01">
        <w:rPr>
          <w:rFonts w:ascii="Times New Roman" w:hAnsi="Times New Roman" w:cs="Times New Roman"/>
          <w:i/>
          <w:iCs/>
          <w:noProof/>
          <w:sz w:val="24"/>
          <w:szCs w:val="24"/>
        </w:rPr>
        <w:t>1</w:t>
      </w:r>
      <w:r w:rsidRPr="00320D01">
        <w:rPr>
          <w:rFonts w:ascii="Times New Roman" w:hAnsi="Times New Roman" w:cs="Times New Roman"/>
          <w:noProof/>
          <w:sz w:val="24"/>
          <w:szCs w:val="24"/>
        </w:rPr>
        <w:t>(Desember 2018), 83–90. Retrieved from https://jurnaldiakom.kominfo.go.id/index.php/mediakom/article/view/20/14</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Davie, A. A. (2017). Apa yang dimaksud dengan Kampanye atau campaign?</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Derina Holtzhausen, A. Z. (Ed.). (2014). </w:t>
      </w:r>
      <w:r w:rsidRPr="00320D01">
        <w:rPr>
          <w:rFonts w:ascii="Times New Roman" w:hAnsi="Times New Roman" w:cs="Times New Roman"/>
          <w:i/>
          <w:iCs/>
          <w:noProof/>
          <w:sz w:val="24"/>
          <w:szCs w:val="24"/>
        </w:rPr>
        <w:t>The Routledge Handbook of Strategic Communication</w:t>
      </w:r>
      <w:r w:rsidRPr="00320D01">
        <w:rPr>
          <w:rFonts w:ascii="Times New Roman" w:hAnsi="Times New Roman" w:cs="Times New Roman"/>
          <w:noProof/>
          <w:sz w:val="24"/>
          <w:szCs w:val="24"/>
        </w:rPr>
        <w:t>.</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Dr.Khumaidi. (2015). </w:t>
      </w:r>
      <w:r w:rsidRPr="00320D01">
        <w:rPr>
          <w:rFonts w:ascii="Times New Roman" w:hAnsi="Times New Roman" w:cs="Times New Roman"/>
          <w:i/>
          <w:iCs/>
          <w:noProof/>
          <w:sz w:val="24"/>
          <w:szCs w:val="24"/>
        </w:rPr>
        <w:t>Paradigma Sains Integratif Alfarabi</w:t>
      </w:r>
      <w:r w:rsidRPr="00320D01">
        <w:rPr>
          <w:rFonts w:ascii="Times New Roman" w:hAnsi="Times New Roman" w:cs="Times New Roman"/>
          <w:noProof/>
          <w:sz w:val="24"/>
          <w:szCs w:val="24"/>
        </w:rPr>
        <w:t xml:space="preserve"> (Pertama). JAKARTA: Sadra Press.</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Dra. Fullchis Nurtjahjani, MM &amp; Shinta Maharani Trivena, S. (2018). </w:t>
      </w:r>
      <w:r w:rsidRPr="00320D01">
        <w:rPr>
          <w:rFonts w:ascii="Times New Roman" w:hAnsi="Times New Roman" w:cs="Times New Roman"/>
          <w:i/>
          <w:iCs/>
          <w:noProof/>
          <w:sz w:val="24"/>
          <w:szCs w:val="24"/>
        </w:rPr>
        <w:t>PUBLIC RELATIONS CITRA &amp; PRAKTEK</w:t>
      </w:r>
      <w:r w:rsidRPr="00320D01">
        <w:rPr>
          <w:rFonts w:ascii="Times New Roman" w:hAnsi="Times New Roman" w:cs="Times New Roman"/>
          <w:noProof/>
          <w:sz w:val="24"/>
          <w:szCs w:val="24"/>
        </w:rPr>
        <w:t xml:space="preserve"> (F. NURIANSYAH, Ed.). Retrieved from https://books.google.co.id/books?id=EDNy</w:t>
      </w:r>
      <w:r w:rsidRPr="00320D01">
        <w:rPr>
          <w:rFonts w:ascii="Times New Roman" w:hAnsi="Times New Roman" w:cs="Times New Roman"/>
          <w:noProof/>
          <w:sz w:val="24"/>
          <w:szCs w:val="24"/>
        </w:rPr>
        <w:lastRenderedPageBreak/>
        <w:t>DwAAQBAJ&amp;printsec=frontcover&amp;dq=fungsi+dan+tugas+public+relations&amp;hl=id&amp;sa=X&amp;ved=0ahUKEwj26vaD4KXiAhWFdn0KHXsUBOAQ6AEIMjAC#v=onepage&amp;q=fungsi dan tugas public relations&amp;f=false</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Dra. Fullchis Nurtjahjani, M. &amp;, &amp; Shinta Maharani Trivena, SAB., M. (2018). </w:t>
      </w:r>
      <w:r w:rsidRPr="00320D01">
        <w:rPr>
          <w:rFonts w:ascii="Times New Roman" w:hAnsi="Times New Roman" w:cs="Times New Roman"/>
          <w:i/>
          <w:iCs/>
          <w:noProof/>
          <w:sz w:val="24"/>
          <w:szCs w:val="24"/>
        </w:rPr>
        <w:t>Public Relation, Citra dan Praktek</w:t>
      </w:r>
      <w:r w:rsidRPr="00320D01">
        <w:rPr>
          <w:rFonts w:ascii="Times New Roman" w:hAnsi="Times New Roman" w:cs="Times New Roman"/>
          <w:noProof/>
          <w:sz w:val="24"/>
          <w:szCs w:val="24"/>
        </w:rPr>
        <w:t xml:space="preserve"> (1st ed.). Malang: POLINEMA PRESS.</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Edra, R. (2017). 10 Pengertian Observasi Menurut Para Ahli. Retrieved April 6, 2019, from ruangguru.com website: https://blog.ruangguru.com/10-pengertian-observasi-menurut-para-ahli</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Firnandus. (2018). Pengertian Desain Menurut Para Ahli. Retrieved June 23, 2019, from https://www.firnandus.com/ website: https://www.firnandus.com/pengertian-desain-menurut-para-ahli/</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FSP, I. (2015). Peran dan Fungsi Public Relation. Retrieved May 19, 2019, from irmanfsp.com website: http://www.irmanfsp.com/2015/08/peren-dan-fungsi-public-relation.html</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Huda, F. A. (2017). Pengertian dan Definisi Kajian Pustaka. Retrieved May 19, 2019, from fatkhan.web.id website: http://fatkhan.web.id/pengertian-dan-definisi-kajian-pustaka/</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Inoue, T. (2018). </w:t>
      </w:r>
      <w:r w:rsidRPr="00320D01">
        <w:rPr>
          <w:rFonts w:ascii="Times New Roman" w:hAnsi="Times New Roman" w:cs="Times New Roman"/>
          <w:i/>
          <w:iCs/>
          <w:noProof/>
          <w:sz w:val="24"/>
          <w:szCs w:val="24"/>
        </w:rPr>
        <w:t>Public Relations in Hyper-globalization</w:t>
      </w:r>
      <w:r w:rsidRPr="00320D01">
        <w:rPr>
          <w:rFonts w:ascii="Times New Roman" w:hAnsi="Times New Roman" w:cs="Times New Roman"/>
          <w:noProof/>
          <w:sz w:val="24"/>
          <w:szCs w:val="24"/>
        </w:rPr>
        <w:t>. London.</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KIMBAL, R. W. (2015). </w:t>
      </w:r>
      <w:r w:rsidRPr="00320D01">
        <w:rPr>
          <w:rFonts w:ascii="Times New Roman" w:hAnsi="Times New Roman" w:cs="Times New Roman"/>
          <w:i/>
          <w:iCs/>
          <w:noProof/>
          <w:sz w:val="24"/>
          <w:szCs w:val="24"/>
        </w:rPr>
        <w:t>MODAL SOSIAL DAN EKONOMI INDUSTRI KECIL SEBUAH STUDI KUALITATIF</w:t>
      </w:r>
      <w:r w:rsidRPr="00320D01">
        <w:rPr>
          <w:rFonts w:ascii="Times New Roman" w:hAnsi="Times New Roman" w:cs="Times New Roman"/>
          <w:noProof/>
          <w:sz w:val="24"/>
          <w:szCs w:val="24"/>
        </w:rPr>
        <w:t>. YOGYAKARTA: DEEPUBLISH.</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Manis, S. (2017). Pengertian Dokumentasi, Fungsi, Tujuan, Peranan dan Kegiatan Dokumentasi Menurut Para Ahli Terlengkap. Retrieved May 19, 2019, from pelajaran.co.id website: https://www.pelajaran.id/2017/28/pengertian-dokumentasi-menurut-para-ahli-fungsi-tujuan-peranan-kegiatan-dokumentasi.html</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Mokhammad. (2018). Jenis-Jenis Media </w:t>
      </w:r>
      <w:r w:rsidRPr="00320D01">
        <w:rPr>
          <w:rFonts w:ascii="Times New Roman" w:hAnsi="Times New Roman" w:cs="Times New Roman"/>
          <w:noProof/>
          <w:sz w:val="24"/>
          <w:szCs w:val="24"/>
        </w:rPr>
        <w:lastRenderedPageBreak/>
        <w:t>Pembelajaran Menurut Para Ahli dan Contohnya. Retrieved May 19, 2019, from haruspintar.com website: https://www.haruspintar.com/jenis-jenis-media-pembelajaran/</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Nasution, A. D. (2017). </w:t>
      </w:r>
      <w:r w:rsidRPr="00320D01">
        <w:rPr>
          <w:rFonts w:ascii="Times New Roman" w:hAnsi="Times New Roman" w:cs="Times New Roman"/>
          <w:i/>
          <w:iCs/>
          <w:noProof/>
          <w:sz w:val="24"/>
          <w:szCs w:val="24"/>
        </w:rPr>
        <w:t>LOGO SEBAGAI TANDA : ANALISIS MAKNA BENTUK DAN PERANAN WARNA PADA HASIL</w:t>
      </w:r>
      <w:r w:rsidRPr="00320D01">
        <w:rPr>
          <w:rFonts w:ascii="Times New Roman" w:hAnsi="Times New Roman" w:cs="Times New Roman"/>
          <w:noProof/>
          <w:sz w:val="24"/>
          <w:szCs w:val="24"/>
        </w:rPr>
        <w:t>.</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Nurisma, R. A. (2015). Definisi Perancangan Sistem Informasi Akuntansi Persediaan Barang Dagang Menurut Beberapa Ahli. Retrieved May 19, 2019, from kompasiana.com website: https://www.kompasiana.com/rizaadinurisma/563d898e9597736e07a63fdd/definisi-perancangan-sistem-informasi-akuntansi-persediaan-barang-dagang-menurut-beberapa-ahli?page=all</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PANCA, A. (2016). Arti Prosedur Menurut KBBI dan Pandangan Ahli. Retrieved from any.web.id website: https://any.web.id/arti-prosedur-menurut-kbbi-dan-pandangan-ahli.info</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PENGAREP, H. (2016). </w:t>
      </w:r>
      <w:r w:rsidRPr="00320D01">
        <w:rPr>
          <w:rFonts w:ascii="Times New Roman" w:hAnsi="Times New Roman" w:cs="Times New Roman"/>
          <w:i/>
          <w:iCs/>
          <w:noProof/>
          <w:sz w:val="24"/>
          <w:szCs w:val="24"/>
        </w:rPr>
        <w:t>PUBLIC RELATIONS YANG KREDIBEL</w:t>
      </w:r>
      <w:r w:rsidRPr="00320D01">
        <w:rPr>
          <w:rFonts w:ascii="Times New Roman" w:hAnsi="Times New Roman" w:cs="Times New Roman"/>
          <w:noProof/>
          <w:sz w:val="24"/>
          <w:szCs w:val="24"/>
        </w:rPr>
        <w:t xml:space="preserve"> (T. P., Ed.). Retrieved from https://books.google.co.id/books?id=J6R-DwAAQBAJ&amp;printsec=frontcover&amp;dq=TUGAS+PUBLIC+RELATIONS&amp;hl=id&amp;sa=X&amp;ved=0ahUKEwjDm8Sm5aXiAhWW4nMBHfzUCiYQ6AEISjAH#v=onepage&amp;q=TUGAS PUBLIC RELATIONS&amp;f=false</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Putera, A. D. (2018). Ini Data TKA di Indonesia dan Perbandingan dengan TKI di Luar Negeri. Retrieved from kompas.com website: https://ekonomi.kompas.com/read/2018/04/23/154732226/ini-data-tka-di-indonesia-dan-perbandingan-dengan-tki-di-luar-negeri</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Rahardjo, S. (2017). </w:t>
      </w:r>
      <w:r w:rsidRPr="00320D01">
        <w:rPr>
          <w:rFonts w:ascii="Times New Roman" w:hAnsi="Times New Roman" w:cs="Times New Roman"/>
          <w:i/>
          <w:iCs/>
          <w:noProof/>
          <w:sz w:val="24"/>
          <w:szCs w:val="24"/>
        </w:rPr>
        <w:t>Himpunan Peraturan Perundang-undangan Republik Indonesia Tentang Ketenagakerjaan</w:t>
      </w:r>
      <w:r w:rsidRPr="00320D01">
        <w:rPr>
          <w:rFonts w:ascii="Times New Roman" w:hAnsi="Times New Roman" w:cs="Times New Roman"/>
          <w:noProof/>
          <w:sz w:val="24"/>
          <w:szCs w:val="24"/>
        </w:rPr>
        <w:t xml:space="preserve"> (Pertama; S. Rahardjo, Ed.). JAKARTA: Penerbit Buana Ilmu Populer.</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Rahardjo, S. T., &amp; Hayuningsih, L. W. (2019). </w:t>
      </w:r>
      <w:r w:rsidRPr="00320D01">
        <w:rPr>
          <w:rFonts w:ascii="Times New Roman" w:hAnsi="Times New Roman" w:cs="Times New Roman"/>
          <w:noProof/>
          <w:sz w:val="24"/>
          <w:szCs w:val="24"/>
        </w:rPr>
        <w:lastRenderedPageBreak/>
        <w:t xml:space="preserve">Tinjauan Tiga Desain Kaus Khas Tegal. </w:t>
      </w:r>
      <w:r w:rsidRPr="00320D01">
        <w:rPr>
          <w:rFonts w:ascii="Times New Roman" w:hAnsi="Times New Roman" w:cs="Times New Roman"/>
          <w:i/>
          <w:iCs/>
          <w:noProof/>
          <w:sz w:val="24"/>
          <w:szCs w:val="24"/>
        </w:rPr>
        <w:t>ANDHARUPA: Jurnal Desain Komunikasi Visual &amp; Multimedia</w:t>
      </w:r>
      <w:r w:rsidRPr="00320D01">
        <w:rPr>
          <w:rFonts w:ascii="Times New Roman" w:hAnsi="Times New Roman" w:cs="Times New Roman"/>
          <w:noProof/>
          <w:sz w:val="24"/>
          <w:szCs w:val="24"/>
        </w:rPr>
        <w:t xml:space="preserve">, </w:t>
      </w:r>
      <w:r w:rsidRPr="00320D01">
        <w:rPr>
          <w:rFonts w:ascii="Times New Roman" w:hAnsi="Times New Roman" w:cs="Times New Roman"/>
          <w:i/>
          <w:iCs/>
          <w:noProof/>
          <w:sz w:val="24"/>
          <w:szCs w:val="24"/>
        </w:rPr>
        <w:t>4</w:t>
      </w:r>
      <w:r w:rsidRPr="00320D01">
        <w:rPr>
          <w:rFonts w:ascii="Times New Roman" w:hAnsi="Times New Roman" w:cs="Times New Roman"/>
          <w:noProof/>
          <w:sz w:val="24"/>
          <w:szCs w:val="24"/>
        </w:rPr>
        <w:t>(01), 25–41. https://doi.org/10.33633/andharupa.v4i01.1609</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Reika Happy Sugiastuti, Moch. Dzulkirom, &amp; Dwiatmanto. (2014). Jurnal Administrasi Bisnis (JAB)|Vol. 13 No. 1 Agustus 2014|administrasibisnis.studentjournal.ub.ac.id 1ANALISIS SISTEM DAN PROSEDUR PEMBAYARAN KLAIM KECELAKAAN DALAM UPAYA MENINGKATKAN PENGENDALIAN INTERN (Studi Kasus pada PT.Jasa Raharja(Persero) Kantor. </w:t>
      </w:r>
      <w:r w:rsidRPr="00320D01">
        <w:rPr>
          <w:rFonts w:ascii="Times New Roman" w:hAnsi="Times New Roman" w:cs="Times New Roman"/>
          <w:i/>
          <w:iCs/>
          <w:noProof/>
          <w:sz w:val="24"/>
          <w:szCs w:val="24"/>
        </w:rPr>
        <w:t>Jurnal Administrasi Bisnis (JAB)</w:t>
      </w:r>
      <w:r w:rsidRPr="00320D01">
        <w:rPr>
          <w:rFonts w:ascii="Times New Roman" w:hAnsi="Times New Roman" w:cs="Times New Roman"/>
          <w:noProof/>
          <w:sz w:val="24"/>
          <w:szCs w:val="24"/>
        </w:rPr>
        <w:t xml:space="preserve">, </w:t>
      </w:r>
      <w:r w:rsidRPr="00320D01">
        <w:rPr>
          <w:rFonts w:ascii="Times New Roman" w:hAnsi="Times New Roman" w:cs="Times New Roman"/>
          <w:i/>
          <w:iCs/>
          <w:noProof/>
          <w:sz w:val="24"/>
          <w:szCs w:val="24"/>
        </w:rPr>
        <w:t>13</w:t>
      </w:r>
      <w:r w:rsidRPr="00320D01">
        <w:rPr>
          <w:rFonts w:ascii="Times New Roman" w:hAnsi="Times New Roman" w:cs="Times New Roman"/>
          <w:noProof/>
          <w:sz w:val="24"/>
          <w:szCs w:val="24"/>
        </w:rPr>
        <w:t>(1 august 2014), 2. Retrieved from http://administrasibisnis.studentjournal.ub.ac.id/index.php/jab/article/viewFile/529/728</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Satrianawati. (2018). </w:t>
      </w:r>
      <w:r w:rsidRPr="00320D01">
        <w:rPr>
          <w:rFonts w:ascii="Times New Roman" w:hAnsi="Times New Roman" w:cs="Times New Roman"/>
          <w:i/>
          <w:iCs/>
          <w:noProof/>
          <w:sz w:val="24"/>
          <w:szCs w:val="24"/>
        </w:rPr>
        <w:t>MEDIA DAN SUMBER BELAJAR</w:t>
      </w:r>
      <w:r w:rsidRPr="00320D01">
        <w:rPr>
          <w:rFonts w:ascii="Times New Roman" w:hAnsi="Times New Roman" w:cs="Times New Roman"/>
          <w:noProof/>
          <w:sz w:val="24"/>
          <w:szCs w:val="24"/>
        </w:rPr>
        <w:t xml:space="preserve"> (PERTAMA). DEEPUBLISH.</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Sholikhah, O. H., &amp; Pradana, L. N. (2018). </w:t>
      </w:r>
      <w:r w:rsidRPr="00320D01">
        <w:rPr>
          <w:rFonts w:ascii="Times New Roman" w:hAnsi="Times New Roman" w:cs="Times New Roman"/>
          <w:i/>
          <w:iCs/>
          <w:noProof/>
          <w:sz w:val="24"/>
          <w:szCs w:val="24"/>
        </w:rPr>
        <w:t>Geometri Untuk Pendidikan Dasar</w:t>
      </w:r>
      <w:r w:rsidRPr="00320D01">
        <w:rPr>
          <w:rFonts w:ascii="Times New Roman" w:hAnsi="Times New Roman" w:cs="Times New Roman"/>
          <w:noProof/>
          <w:sz w:val="24"/>
          <w:szCs w:val="24"/>
        </w:rPr>
        <w:t xml:space="preserve"> (Pertama; Darmadi, Ed.). Retrieved from https://books.google.co.id/books?id=5n-WDwAAQBAJ&amp;pg=PA2&amp;dq=definisi+titik&amp;hl=id&amp;sa=X&amp;ved=0ahUKEwi8-8yb44jjAhWEX80KHW3jDgIQ6AEINjAC#v=onepage&amp;q=definisi titik&amp;f=false</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Sugiyono. (2014). PERSPEKTIF METODE PENELITIAN KUANTITATIF DAN KUALITATIF. In </w:t>
      </w:r>
      <w:r w:rsidRPr="00320D01">
        <w:rPr>
          <w:rFonts w:ascii="Times New Roman" w:hAnsi="Times New Roman" w:cs="Times New Roman"/>
          <w:i/>
          <w:iCs/>
          <w:noProof/>
          <w:sz w:val="24"/>
          <w:szCs w:val="24"/>
        </w:rPr>
        <w:t>Metodelogi Penelitian kuantitatif dan kualitatif</w:t>
      </w:r>
      <w:r w:rsidRPr="00320D01">
        <w:rPr>
          <w:rFonts w:ascii="Times New Roman" w:hAnsi="Times New Roman" w:cs="Times New Roman"/>
          <w:noProof/>
          <w:sz w:val="24"/>
          <w:szCs w:val="24"/>
        </w:rPr>
        <w:t>.</w:t>
      </w:r>
    </w:p>
    <w:p w:rsidR="00320D01" w:rsidRP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 xml:space="preserve">USMAN, A. (2015). JURNAL TUGAS AKHIR UNIVERSITAS TELKOM. </w:t>
      </w:r>
      <w:r w:rsidRPr="00320D01">
        <w:rPr>
          <w:rFonts w:ascii="Times New Roman" w:hAnsi="Times New Roman" w:cs="Times New Roman"/>
          <w:i/>
          <w:iCs/>
          <w:noProof/>
          <w:sz w:val="24"/>
          <w:szCs w:val="24"/>
        </w:rPr>
        <w:t>E-Proceeding of Art &amp; Design</w:t>
      </w:r>
      <w:r w:rsidRPr="00320D01">
        <w:rPr>
          <w:rFonts w:ascii="Times New Roman" w:hAnsi="Times New Roman" w:cs="Times New Roman"/>
          <w:noProof/>
          <w:sz w:val="24"/>
          <w:szCs w:val="24"/>
        </w:rPr>
        <w:t xml:space="preserve">, </w:t>
      </w:r>
      <w:r w:rsidRPr="00320D01">
        <w:rPr>
          <w:rFonts w:ascii="Times New Roman" w:hAnsi="Times New Roman" w:cs="Times New Roman"/>
          <w:i/>
          <w:iCs/>
          <w:noProof/>
          <w:sz w:val="24"/>
          <w:szCs w:val="24"/>
        </w:rPr>
        <w:t>2</w:t>
      </w:r>
      <w:r w:rsidRPr="00320D01">
        <w:rPr>
          <w:rFonts w:ascii="Times New Roman" w:hAnsi="Times New Roman" w:cs="Times New Roman"/>
          <w:noProof/>
          <w:sz w:val="24"/>
          <w:szCs w:val="24"/>
        </w:rPr>
        <w:t>(DESEMBER 2015), 1013. Retrieved from https://www.google.com/url?sa=t&amp;rct=j&amp;q=&amp;esrc=s&amp;source=web&amp;cd=67&amp;cad=rja&amp;uact=8&amp;ved=2ahUKEwiB1r6Z86XiAhXR7nMBHSBwBkc4PBAWMAZ6BAgHEAI&amp;url=https%3A%2F%2Fopenlibrary.telkomuniversity.ac.id%2Fpustaka%2Ffiles%2F104038%2Fjurnal_eproc%2Fperancangan-kampanye-meng</w:t>
      </w:r>
    </w:p>
    <w:p w:rsidR="00320D01" w:rsidRDefault="00320D01" w:rsidP="00320D01">
      <w:pPr>
        <w:widowControl w:val="0"/>
        <w:autoSpaceDE w:val="0"/>
        <w:autoSpaceDN w:val="0"/>
        <w:adjustRightInd w:val="0"/>
        <w:spacing w:line="240" w:lineRule="auto"/>
        <w:ind w:left="-142" w:hanging="480"/>
        <w:jc w:val="both"/>
        <w:rPr>
          <w:rFonts w:ascii="Times New Roman" w:hAnsi="Times New Roman" w:cs="Times New Roman"/>
          <w:noProof/>
          <w:sz w:val="24"/>
          <w:szCs w:val="24"/>
        </w:rPr>
      </w:pPr>
      <w:r w:rsidRPr="00320D01">
        <w:rPr>
          <w:rFonts w:ascii="Times New Roman" w:hAnsi="Times New Roman" w:cs="Times New Roman"/>
          <w:noProof/>
          <w:sz w:val="24"/>
          <w:szCs w:val="24"/>
        </w:rPr>
        <w:t>Z</w:t>
      </w:r>
    </w:p>
    <w:p w:rsidR="00320D01" w:rsidRPr="00320D01" w:rsidRDefault="00320D01" w:rsidP="006146BF">
      <w:pPr>
        <w:widowControl w:val="0"/>
        <w:autoSpaceDE w:val="0"/>
        <w:autoSpaceDN w:val="0"/>
        <w:adjustRightInd w:val="0"/>
        <w:spacing w:line="240" w:lineRule="auto"/>
        <w:jc w:val="both"/>
        <w:rPr>
          <w:rFonts w:ascii="Times New Roman" w:hAnsi="Times New Roman" w:cs="Times New Roman"/>
          <w:noProof/>
          <w:sz w:val="24"/>
          <w:szCs w:val="24"/>
        </w:rPr>
      </w:pPr>
    </w:p>
    <w:p w:rsidR="00403F71" w:rsidRPr="00403F71" w:rsidRDefault="00320D01" w:rsidP="00403F71">
      <w:pPr>
        <w:spacing w:line="240" w:lineRule="auto"/>
        <w:jc w:val="both"/>
        <w:rPr>
          <w:rFonts w:ascii="Times New Roman" w:hAnsi="Times New Roman" w:cs="Times New Roman"/>
          <w:b/>
          <w:sz w:val="24"/>
          <w:szCs w:val="24"/>
        </w:rPr>
      </w:pPr>
      <w:r w:rsidRPr="00320D01">
        <w:rPr>
          <w:rFonts w:ascii="Times New Roman" w:hAnsi="Times New Roman" w:cs="Times New Roman"/>
          <w:b/>
          <w:sz w:val="24"/>
          <w:szCs w:val="24"/>
        </w:rPr>
        <w:fldChar w:fldCharType="end"/>
      </w:r>
      <w:r w:rsidR="00403F71" w:rsidRPr="00403F71">
        <w:t xml:space="preserve"> </w:t>
      </w:r>
      <w:r w:rsidR="00403F71" w:rsidRPr="00403F71">
        <w:rPr>
          <w:rFonts w:ascii="Times New Roman" w:hAnsi="Times New Roman" w:cs="Times New Roman"/>
          <w:b/>
          <w:sz w:val="24"/>
          <w:szCs w:val="24"/>
        </w:rPr>
        <w:t>PROFIL PENULIS</w:t>
      </w:r>
    </w:p>
    <w:p w:rsidR="00403F71" w:rsidRPr="00403F71" w:rsidRDefault="00403F71" w:rsidP="00403F71">
      <w:pPr>
        <w:spacing w:line="240" w:lineRule="auto"/>
        <w:jc w:val="both"/>
        <w:rPr>
          <w:rFonts w:ascii="Times New Roman" w:hAnsi="Times New Roman" w:cs="Times New Roman"/>
          <w:sz w:val="24"/>
          <w:szCs w:val="24"/>
        </w:rPr>
      </w:pPr>
      <w:r w:rsidRPr="00590061">
        <w:rPr>
          <w:rFonts w:ascii="Times New Roman" w:hAnsi="Times New Roman" w:cs="Times New Roman"/>
          <w:b/>
          <w:sz w:val="24"/>
          <w:szCs w:val="24"/>
        </w:rPr>
        <w:t>Silvina Mayasari, S.Sos, M.Si</w:t>
      </w:r>
      <w:r w:rsidRPr="00403F71">
        <w:rPr>
          <w:rFonts w:ascii="Times New Roman" w:hAnsi="Times New Roman" w:cs="Times New Roman"/>
          <w:sz w:val="24"/>
          <w:szCs w:val="24"/>
        </w:rPr>
        <w:t xml:space="preserve"> lahir di Padang, 12 Maret 1981 adalah seorang Dosen Program Studi Hubungan Masyarakat di Fakultas Komunikasi dan Bahasa Universitas Bina Sarana Informatika (UBSI). Memulai karirnya di Universitas BSI sejak September 2009. Menyelesaikan Pendidikan S1 di Jurusan Jurnalistik Fakultas Komunikasi Institut Ilmu Sosial dan Ilmu Politik (IISIP) Jakarta pada tahun 2003, dan menyelesaikan Pendidikan S2 Magister Ilmu Komunikasi di Sekolah Pascasarjana Universitas Sahid pada tahun 2016. Penulis saat ini juga tergabung dalam Ikatan Sarjana Komunikasi Indonesia (ISKI).</w:t>
      </w:r>
    </w:p>
    <w:p w:rsidR="00320D01" w:rsidRDefault="00403F71" w:rsidP="00403F71">
      <w:pPr>
        <w:spacing w:line="240" w:lineRule="auto"/>
        <w:jc w:val="both"/>
        <w:rPr>
          <w:rFonts w:ascii="Times New Roman" w:hAnsi="Times New Roman" w:cs="Times New Roman"/>
          <w:sz w:val="24"/>
          <w:szCs w:val="24"/>
        </w:rPr>
      </w:pPr>
      <w:r w:rsidRPr="00590061">
        <w:rPr>
          <w:rFonts w:ascii="Times New Roman" w:hAnsi="Times New Roman" w:cs="Times New Roman"/>
          <w:b/>
          <w:sz w:val="24"/>
          <w:szCs w:val="24"/>
        </w:rPr>
        <w:t>Mareta Puri rahastine S.Sn, M.I.Kom</w:t>
      </w:r>
      <w:r w:rsidRPr="00403F71">
        <w:rPr>
          <w:rFonts w:ascii="Times New Roman" w:hAnsi="Times New Roman" w:cs="Times New Roman"/>
          <w:sz w:val="24"/>
          <w:szCs w:val="24"/>
        </w:rPr>
        <w:t xml:space="preserve"> lahir di Jakarta, 15 Maret 1988 adalah seorang dosen Program Studi Hubungan Masyarakat di Fakultas Komunikasi dan Bahasa Universitas Bina Sarana Informatika (UBSI) sejak Maret 2012. Menyelesaikan S1 di Universitas Pasundan Bandung Jurusan Design Komunikasi Visual (DKV) pada tahun 2011. Dan Selesai S2 di Universitas Mercubuana Jurusan Komunikasi konsentrasi Corporate And Marketing Communication pada tahun 2015.</w:t>
      </w:r>
    </w:p>
    <w:p w:rsidR="00403F71" w:rsidRDefault="00403F71" w:rsidP="00403F71">
      <w:pPr>
        <w:spacing w:line="240" w:lineRule="auto"/>
        <w:jc w:val="both"/>
        <w:rPr>
          <w:rFonts w:ascii="Times New Roman" w:hAnsi="Times New Roman" w:cs="Times New Roman"/>
          <w:sz w:val="24"/>
          <w:szCs w:val="24"/>
        </w:rPr>
      </w:pPr>
      <w:r w:rsidRPr="00590061">
        <w:rPr>
          <w:rFonts w:ascii="Times New Roman" w:hAnsi="Times New Roman" w:cs="Times New Roman"/>
          <w:b/>
          <w:sz w:val="24"/>
          <w:szCs w:val="24"/>
        </w:rPr>
        <w:t>Natasha Sasmita</w:t>
      </w:r>
      <w:r>
        <w:rPr>
          <w:rFonts w:ascii="Times New Roman" w:hAnsi="Times New Roman" w:cs="Times New Roman"/>
          <w:sz w:val="24"/>
          <w:szCs w:val="24"/>
        </w:rPr>
        <w:t xml:space="preserve"> </w:t>
      </w:r>
      <w:r w:rsidRPr="00403F71">
        <w:rPr>
          <w:rFonts w:ascii="Times New Roman" w:hAnsi="Times New Roman" w:cs="Times New Roman"/>
          <w:sz w:val="24"/>
          <w:szCs w:val="24"/>
        </w:rPr>
        <w:t>adalah mahasiswa Fakultas Komunikasi dan Bahasa Program Studi Hubungan Masyarakat Universitas BSI Jakarta. Lahir di Jakarta, 12 September 1997. Penulis giat dalam melakukan pendidikan akademik dan melakukan penelitian.</w:t>
      </w:r>
    </w:p>
    <w:p w:rsidR="00403F71" w:rsidRPr="00403F71" w:rsidRDefault="00403F71" w:rsidP="00403F71">
      <w:pPr>
        <w:spacing w:line="240" w:lineRule="auto"/>
        <w:jc w:val="both"/>
        <w:rPr>
          <w:rFonts w:ascii="Times New Roman" w:hAnsi="Times New Roman" w:cs="Times New Roman"/>
          <w:sz w:val="24"/>
          <w:szCs w:val="24"/>
        </w:rPr>
      </w:pPr>
    </w:p>
    <w:sectPr w:rsidR="00403F71" w:rsidRPr="00403F71" w:rsidSect="00320D01">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338215"/>
      <w:docPartObj>
        <w:docPartGallery w:val="Page Numbers (Bottom of Page)"/>
        <w:docPartUnique/>
      </w:docPartObj>
    </w:sdtPr>
    <w:sdtEndPr>
      <w:rPr>
        <w:noProof/>
      </w:rPr>
    </w:sdtEndPr>
    <w:sdtContent>
      <w:p w:rsidR="009120F7" w:rsidRDefault="00590061">
        <w:pPr>
          <w:pStyle w:val="Footer"/>
          <w:jc w:val="center"/>
        </w:pPr>
        <w:r>
          <w:fldChar w:fldCharType="begin"/>
        </w:r>
        <w:r>
          <w:instrText xml:space="preserve"> PAGE   \* MERGEFORMAT </w:instrText>
        </w:r>
        <w:r>
          <w:fldChar w:fldCharType="separate"/>
        </w:r>
        <w:r w:rsidR="006146BF">
          <w:rPr>
            <w:noProof/>
          </w:rPr>
          <w:t>1</w:t>
        </w:r>
        <w:r>
          <w:rPr>
            <w:noProof/>
          </w:rPr>
          <w:fldChar w:fldCharType="end"/>
        </w:r>
      </w:p>
    </w:sdtContent>
  </w:sdt>
  <w:p w:rsidR="009120F7" w:rsidRDefault="00590061" w:rsidP="00DD54A3">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F7" w:rsidRDefault="005900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41202"/>
    <w:multiLevelType w:val="hybridMultilevel"/>
    <w:tmpl w:val="B91E6D2A"/>
    <w:lvl w:ilvl="0" w:tplc="7AC4154E">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2E871DB"/>
    <w:multiLevelType w:val="hybridMultilevel"/>
    <w:tmpl w:val="200859A6"/>
    <w:lvl w:ilvl="0" w:tplc="CC2A00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67B579D"/>
    <w:multiLevelType w:val="hybridMultilevel"/>
    <w:tmpl w:val="EED054C4"/>
    <w:lvl w:ilvl="0" w:tplc="7DBCFAA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2C43A45"/>
    <w:multiLevelType w:val="hybridMultilevel"/>
    <w:tmpl w:val="F41C8F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drawingGridHorizontalSpacing w:val="110"/>
  <w:displayHorizontalDrawingGridEvery w:val="2"/>
  <w:characterSpacingControl w:val="doNotCompress"/>
  <w:compat/>
  <w:rsids>
    <w:rsidRoot w:val="00E84105"/>
    <w:rsid w:val="0011534B"/>
    <w:rsid w:val="00320D01"/>
    <w:rsid w:val="003F3BC0"/>
    <w:rsid w:val="00403F71"/>
    <w:rsid w:val="004C14F4"/>
    <w:rsid w:val="00590061"/>
    <w:rsid w:val="006146BF"/>
    <w:rsid w:val="006B2A8D"/>
    <w:rsid w:val="006C5048"/>
    <w:rsid w:val="007D7FE3"/>
    <w:rsid w:val="00DF707B"/>
    <w:rsid w:val="00E84105"/>
    <w:rsid w:val="00FD72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105"/>
  </w:style>
  <w:style w:type="paragraph" w:styleId="Heading3">
    <w:name w:val="heading 3"/>
    <w:basedOn w:val="Normal"/>
    <w:link w:val="Heading3Char"/>
    <w:uiPriority w:val="9"/>
    <w:qFormat/>
    <w:rsid w:val="00DF707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4F4"/>
  </w:style>
  <w:style w:type="paragraph" w:styleId="Footer">
    <w:name w:val="footer"/>
    <w:basedOn w:val="Normal"/>
    <w:link w:val="FooterChar"/>
    <w:uiPriority w:val="99"/>
    <w:unhideWhenUsed/>
    <w:rsid w:val="004C1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F4"/>
  </w:style>
  <w:style w:type="paragraph" w:styleId="BalloonText">
    <w:name w:val="Balloon Text"/>
    <w:basedOn w:val="Normal"/>
    <w:link w:val="BalloonTextChar"/>
    <w:uiPriority w:val="99"/>
    <w:semiHidden/>
    <w:unhideWhenUsed/>
    <w:rsid w:val="004C1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4F4"/>
    <w:rPr>
      <w:rFonts w:ascii="Tahoma" w:hAnsi="Tahoma" w:cs="Tahoma"/>
      <w:sz w:val="16"/>
      <w:szCs w:val="16"/>
    </w:rPr>
  </w:style>
  <w:style w:type="paragraph" w:styleId="ListParagraph">
    <w:name w:val="List Paragraph"/>
    <w:basedOn w:val="Normal"/>
    <w:link w:val="ListParagraphChar"/>
    <w:uiPriority w:val="34"/>
    <w:qFormat/>
    <w:rsid w:val="004C14F4"/>
    <w:pPr>
      <w:ind w:left="720"/>
      <w:contextualSpacing/>
    </w:pPr>
    <w:rPr>
      <w:rFonts w:ascii="Times New Roman" w:eastAsia="Calibri" w:hAnsi="Times New Roman" w:cs="Times New Roman"/>
      <w:sz w:val="24"/>
      <w:szCs w:val="24"/>
      <w:lang w:val="en-US"/>
    </w:rPr>
  </w:style>
  <w:style w:type="character" w:customStyle="1" w:styleId="ListParagraphChar">
    <w:name w:val="List Paragraph Char"/>
    <w:link w:val="ListParagraph"/>
    <w:uiPriority w:val="34"/>
    <w:locked/>
    <w:rsid w:val="004C14F4"/>
    <w:rPr>
      <w:rFonts w:ascii="Times New Roman" w:eastAsia="Calibri" w:hAnsi="Times New Roman" w:cs="Times New Roman"/>
      <w:sz w:val="24"/>
      <w:szCs w:val="24"/>
      <w:lang w:val="en-US"/>
    </w:rPr>
  </w:style>
  <w:style w:type="character" w:styleId="Hyperlink">
    <w:name w:val="Hyperlink"/>
    <w:basedOn w:val="DefaultParagraphFont"/>
    <w:uiPriority w:val="99"/>
    <w:unhideWhenUsed/>
    <w:rsid w:val="00320D01"/>
    <w:rPr>
      <w:color w:val="0000FF"/>
      <w:u w:val="single"/>
    </w:rPr>
  </w:style>
  <w:style w:type="paragraph" w:customStyle="1" w:styleId="Default">
    <w:name w:val="Default"/>
    <w:rsid w:val="00DF70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DF707B"/>
    <w:rPr>
      <w:rFonts w:ascii="Times New Roman" w:eastAsia="Times New Roman" w:hAnsi="Times New Roman" w:cs="Times New Roman"/>
      <w:b/>
      <w:bCs/>
      <w:sz w:val="27"/>
      <w:szCs w:val="27"/>
      <w:lang w:eastAsia="id-ID"/>
    </w:rPr>
  </w:style>
  <w:style w:type="character" w:customStyle="1" w:styleId="go">
    <w:name w:val="go"/>
    <w:basedOn w:val="DefaultParagraphFont"/>
    <w:rsid w:val="00DF707B"/>
  </w:style>
</w:styles>
</file>

<file path=word/webSettings.xml><?xml version="1.0" encoding="utf-8"?>
<w:webSettings xmlns:r="http://schemas.openxmlformats.org/officeDocument/2006/relationships" xmlns:w="http://schemas.openxmlformats.org/wordprocessingml/2006/main">
  <w:divs>
    <w:div w:id="1121612498">
      <w:bodyDiv w:val="1"/>
      <w:marLeft w:val="0"/>
      <w:marRight w:val="0"/>
      <w:marTop w:val="0"/>
      <w:marBottom w:val="0"/>
      <w:divBdr>
        <w:top w:val="none" w:sz="0" w:space="0" w:color="auto"/>
        <w:left w:val="none" w:sz="0" w:space="0" w:color="auto"/>
        <w:bottom w:val="none" w:sz="0" w:space="0" w:color="auto"/>
        <w:right w:val="none" w:sz="0" w:space="0" w:color="auto"/>
      </w:divBdr>
    </w:div>
    <w:div w:id="1542666588">
      <w:bodyDiv w:val="1"/>
      <w:marLeft w:val="0"/>
      <w:marRight w:val="0"/>
      <w:marTop w:val="0"/>
      <w:marBottom w:val="0"/>
      <w:divBdr>
        <w:top w:val="none" w:sz="0" w:space="0" w:color="auto"/>
        <w:left w:val="none" w:sz="0" w:space="0" w:color="auto"/>
        <w:bottom w:val="none" w:sz="0" w:space="0" w:color="auto"/>
        <w:right w:val="none" w:sz="0" w:space="0" w:color="auto"/>
      </w:divBdr>
      <w:divsChild>
        <w:div w:id="37809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facebook.com/l.php?u=https%3A%2F%2Fwa.me%2F6281310982619%3Ffbclid%3DIwAR04bMHYWWfWaeoDKeRIvRB9r1v6Mth31LtIJDPF2cqLMBCYW3D3zWk1Mms&amp;h=AT0FnUqYsHr8HI8xW3TIrg8HwMqLexLKqQX9va5MiXP4VLVh91isxVN-w4eY6Hgxgk4CxS40qDpCNBMzEF3a5TtjbWp5ILKXEMlOKSoAcD_k0hI88iHDhgzE_6efA7COPo-tN-F2U0dOKaxhdi6xzfYVmNmxfqBqFQ0BOdEzKunCiJp3lSxIILcFYNK7kx8GxrhYnlXm-zBWF1IUhhtJozFUZeRWf2GW9OWWJr2pv-Isr9o0BUjS6LzwobI5b_Hq9Kp3ldwd0g1sX1i-bHJX4gGnbFoisGS054KBRypBnRzbtpY7B6VKTHplyqKqPy736YwCnPYaHr6gJdjlJWyI9jx_YiYjoRfV2OHnVEbc0wU9EkuTYPmSctf-gpRBPni1lBAJwQz05hq1CVr3m9E1QwJCMA_NRujcJ3UcJryLGCyC0iUhwNuNWuX_p4qF2kT9_CZQ8JPxsba-6lcg1Dtlv6fpXKssGn-M1Bs1_2TkgsvJQRFkLxcmndlxHFWKF0a755Np1m-ucfrG_UJ7NXv4DaHKNc-VYST_q76mY_f0zjq6ZCVqHbAheTLJHy4u9VycaRtPnov5aRHyq4rsL7ZHbVacV-tcvmvLtYS-X8iGtbZWQXCUPC9iJRSgDg" TargetMode="External"/><Relationship Id="rId18" Type="http://schemas.openxmlformats.org/officeDocument/2006/relationships/hyperlink" Target="https://id.wikipedia.org/wiki/Austral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hyperlink" Target="https://id.wikipedia.org/wiki/Taiwan" TargetMode="External"/><Relationship Id="rId2" Type="http://schemas.openxmlformats.org/officeDocument/2006/relationships/numbering" Target="numbering.xml"/><Relationship Id="rId16" Type="http://schemas.openxmlformats.org/officeDocument/2006/relationships/hyperlink" Target="https://id.wikipedia.org/wiki/Timur_Tengah" TargetMode="External"/><Relationship Id="rId20" Type="http://schemas.openxmlformats.org/officeDocument/2006/relationships/hyperlink" Target="https://id.wikipedia.org/wiki/Pungli" TargetMode="Externa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id.wikipedia.org/wiki/Malaysia" TargetMode="External"/><Relationship Id="rId10" Type="http://schemas.openxmlformats.org/officeDocument/2006/relationships/image" Target="media/image3.jpeg"/><Relationship Id="rId19" Type="http://schemas.openxmlformats.org/officeDocument/2006/relationships/hyperlink" Target="https://id.wikipedia.org/wiki/Upa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d.wikipedia.org/wiki/Indones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Sit17</b:Tag>
    <b:SourceType>InternetSite</b:SourceType>
    <b:Guid>{4A341E7B-0D05-43D3-9BEE-97B506C9C37D}</b:Guid>
    <b:Author>
      <b:Author>
        <b:NameList>
          <b:Person>
            <b:Last>Sitorus</b:Last>
            <b:First>Ropesta</b:First>
          </b:Person>
        </b:NameList>
      </b:Author>
      <b:Editor>
        <b:NameList>
          <b:Person>
            <b:Last>Silitonga</b:Last>
            <b:First>Linda</b:First>
            <b:Middle>Teti</b:Middle>
          </b:Person>
        </b:NameList>
      </b:Editor>
    </b:Author>
    <b:Title>ekonomi</b:Title>
    <b:InternetSiteTitle>bisnis.com</b:InternetSiteTitle>
    <b:Year>2017</b:Year>
    <b:Month>january</b:Month>
    <b:Day>27</b:Day>
    <b:URL>https://ekonomi.bisnis.com/read/20170127/12/623388/tenaga-kerja-indonesia-tki-pahlawan-devisa-dan-problematikanya</b:URL>
    <b:RefOrder>1</b:RefOrder>
  </b:Source>
</b:Sources>
</file>

<file path=customXml/itemProps1.xml><?xml version="1.0" encoding="utf-8"?>
<ds:datastoreItem xmlns:ds="http://schemas.openxmlformats.org/officeDocument/2006/customXml" ds:itemID="{AFD00CEF-412B-4654-A2B0-69A7C638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6469</Words>
  <Characters>36875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mareta</dc:creator>
  <cp:lastModifiedBy>mareta</cp:lastModifiedBy>
  <cp:revision>6</cp:revision>
  <dcterms:created xsi:type="dcterms:W3CDTF">2019-08-09T06:59:00Z</dcterms:created>
  <dcterms:modified xsi:type="dcterms:W3CDTF">2019-08-09T08:12:00Z</dcterms:modified>
</cp:coreProperties>
</file>