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3BB" w:rsidRPr="00BD4AF1" w:rsidRDefault="0014578B" w:rsidP="00303C7E">
      <w:pPr>
        <w:tabs>
          <w:tab w:val="center" w:pos="4393"/>
          <w:tab w:val="left" w:pos="5115"/>
        </w:tabs>
        <w:spacing w:after="0" w:line="240" w:lineRule="auto"/>
        <w:jc w:val="center"/>
        <w:rPr>
          <w:rFonts w:ascii="Book Antiqua" w:hAnsi="Book Antiqua" w:cs="Times New Roman"/>
          <w:b/>
          <w:bCs/>
          <w:sz w:val="28"/>
          <w:szCs w:val="28"/>
          <w:lang w:val="en-US"/>
        </w:rPr>
      </w:pPr>
      <w:r w:rsidRPr="00BD4AF1">
        <w:rPr>
          <w:rFonts w:ascii="Book Antiqua" w:hAnsi="Book Antiqua" w:cs="Times New Roman"/>
          <w:b/>
          <w:sz w:val="28"/>
          <w:szCs w:val="28"/>
          <w:lang w:val="en-US"/>
        </w:rPr>
        <w:t xml:space="preserve">PEMBERDAYAAN KELUARGA PASIEN </w:t>
      </w:r>
      <w:r w:rsidRPr="00BD4AF1">
        <w:rPr>
          <w:rFonts w:ascii="Book Antiqua" w:hAnsi="Book Antiqua" w:cs="Times New Roman"/>
          <w:b/>
          <w:bCs/>
          <w:sz w:val="28"/>
          <w:szCs w:val="28"/>
        </w:rPr>
        <w:t xml:space="preserve">STROKE </w:t>
      </w:r>
      <w:r w:rsidRPr="00BD4AF1">
        <w:rPr>
          <w:rFonts w:ascii="Book Antiqua" w:hAnsi="Book Antiqua" w:cs="Times New Roman"/>
          <w:b/>
          <w:bCs/>
          <w:sz w:val="28"/>
          <w:szCs w:val="28"/>
          <w:lang w:val="en-US"/>
        </w:rPr>
        <w:t xml:space="preserve">AFASIA </w:t>
      </w:r>
    </w:p>
    <w:p w:rsidR="00DC6C7E" w:rsidRPr="00BD4AF1" w:rsidRDefault="0014578B" w:rsidP="00303C7E">
      <w:pPr>
        <w:tabs>
          <w:tab w:val="center" w:pos="4393"/>
          <w:tab w:val="left" w:pos="5115"/>
        </w:tabs>
        <w:spacing w:after="0" w:line="240" w:lineRule="auto"/>
        <w:jc w:val="center"/>
        <w:rPr>
          <w:rFonts w:ascii="Book Antiqua" w:hAnsi="Book Antiqua" w:cs="Times New Roman"/>
          <w:b/>
          <w:bCs/>
          <w:sz w:val="28"/>
          <w:szCs w:val="28"/>
        </w:rPr>
      </w:pPr>
      <w:r w:rsidRPr="00BD4AF1">
        <w:rPr>
          <w:rFonts w:ascii="Book Antiqua" w:hAnsi="Book Antiqua" w:cs="Times New Roman"/>
          <w:b/>
          <w:bCs/>
          <w:sz w:val="28"/>
          <w:szCs w:val="28"/>
          <w:lang w:val="en-US"/>
        </w:rPr>
        <w:t xml:space="preserve">MELALUI PELATIHAN </w:t>
      </w:r>
      <w:r w:rsidRPr="00BD4AF1">
        <w:rPr>
          <w:rFonts w:ascii="Book Antiqua" w:hAnsi="Book Antiqua" w:cs="Times New Roman"/>
          <w:b/>
          <w:bCs/>
          <w:sz w:val="28"/>
          <w:szCs w:val="28"/>
        </w:rPr>
        <w:t xml:space="preserve">KOMUNIKASI VERBAL </w:t>
      </w:r>
    </w:p>
    <w:p w:rsidR="00FD69DB" w:rsidRDefault="00FD69DB" w:rsidP="00303C7E">
      <w:pPr>
        <w:tabs>
          <w:tab w:val="center" w:pos="4393"/>
          <w:tab w:val="left" w:pos="5115"/>
        </w:tabs>
        <w:spacing w:after="0" w:line="240" w:lineRule="auto"/>
        <w:jc w:val="center"/>
        <w:rPr>
          <w:rFonts w:ascii="Times New Roman" w:hAnsi="Times New Roman" w:cs="Times New Roman"/>
          <w:b/>
          <w:bCs/>
          <w:sz w:val="24"/>
          <w:szCs w:val="24"/>
        </w:rPr>
      </w:pPr>
    </w:p>
    <w:p w:rsidR="00854CA4" w:rsidRPr="004E4A24" w:rsidRDefault="00854CA4" w:rsidP="00D86169">
      <w:pPr>
        <w:spacing w:after="0" w:line="240" w:lineRule="auto"/>
        <w:jc w:val="center"/>
        <w:rPr>
          <w:rFonts w:ascii="Times New Roman" w:hAnsi="Times New Roman" w:cs="Times New Roman"/>
          <w:sz w:val="24"/>
          <w:szCs w:val="24"/>
        </w:rPr>
      </w:pPr>
    </w:p>
    <w:p w:rsidR="00854CA4" w:rsidRPr="00BD4AF1" w:rsidRDefault="00D86169" w:rsidP="00303C7E">
      <w:pPr>
        <w:spacing w:after="0" w:line="240" w:lineRule="auto"/>
        <w:jc w:val="center"/>
        <w:rPr>
          <w:rFonts w:ascii="Book Antiqua" w:hAnsi="Book Antiqua" w:cs="Times New Roman"/>
          <w:b/>
          <w:lang w:val="en-US"/>
        </w:rPr>
      </w:pPr>
      <w:r w:rsidRPr="00BD4AF1">
        <w:rPr>
          <w:rFonts w:ascii="Book Antiqua" w:hAnsi="Book Antiqua" w:cs="Times New Roman"/>
          <w:b/>
          <w:vertAlign w:val="superscript"/>
        </w:rPr>
        <w:t>1)</w:t>
      </w:r>
      <w:r w:rsidRPr="00BD4AF1">
        <w:rPr>
          <w:rFonts w:ascii="Book Antiqua" w:hAnsi="Book Antiqua" w:cs="Times New Roman"/>
          <w:b/>
        </w:rPr>
        <w:t xml:space="preserve"> </w:t>
      </w:r>
      <w:r w:rsidR="00854CA4" w:rsidRPr="00BD4AF1">
        <w:rPr>
          <w:rFonts w:ascii="Book Antiqua" w:hAnsi="Book Antiqua" w:cs="Times New Roman"/>
          <w:b/>
        </w:rPr>
        <w:t>Amila</w:t>
      </w:r>
      <w:r w:rsidR="008C7963" w:rsidRPr="00BD4AF1">
        <w:rPr>
          <w:rFonts w:ascii="Book Antiqua" w:hAnsi="Book Antiqua" w:cs="Times New Roman"/>
          <w:b/>
          <w:lang w:val="en-US"/>
        </w:rPr>
        <w:t xml:space="preserve"> </w:t>
      </w:r>
    </w:p>
    <w:p w:rsidR="00854CA4" w:rsidRPr="00BD4AF1" w:rsidRDefault="0094206A" w:rsidP="0094206A">
      <w:pPr>
        <w:spacing w:after="0" w:line="240" w:lineRule="auto"/>
        <w:jc w:val="center"/>
        <w:rPr>
          <w:rFonts w:ascii="Book Antiqua" w:hAnsi="Book Antiqua" w:cs="Times New Roman"/>
        </w:rPr>
      </w:pPr>
      <w:r>
        <w:rPr>
          <w:rFonts w:ascii="Book Antiqua" w:hAnsi="Book Antiqua" w:cs="Times New Roman"/>
          <w:lang w:val="en-US"/>
        </w:rPr>
        <w:t>Program Studi Ners,</w:t>
      </w:r>
      <w:r w:rsidR="007D3849" w:rsidRPr="00BD4AF1">
        <w:rPr>
          <w:rFonts w:ascii="Book Antiqua" w:hAnsi="Book Antiqua" w:cs="Times New Roman"/>
          <w:lang w:val="en-US"/>
        </w:rPr>
        <w:t xml:space="preserve"> </w:t>
      </w:r>
      <w:r w:rsidR="00854CA4" w:rsidRPr="00BD4AF1">
        <w:rPr>
          <w:rFonts w:ascii="Book Antiqua" w:hAnsi="Book Antiqua" w:cs="Times New Roman"/>
        </w:rPr>
        <w:t>Universitas Sari Mutiara Indonesia</w:t>
      </w:r>
      <w:r>
        <w:rPr>
          <w:rFonts w:ascii="Book Antiqua" w:hAnsi="Book Antiqua" w:cs="Times New Roman"/>
          <w:lang w:val="en-US"/>
        </w:rPr>
        <w:t xml:space="preserve">, </w:t>
      </w:r>
      <w:hyperlink r:id="rId8" w:history="1">
        <w:r w:rsidR="00854CA4" w:rsidRPr="00BD4AF1">
          <w:rPr>
            <w:rStyle w:val="Hyperlink"/>
            <w:rFonts w:ascii="Book Antiqua" w:hAnsi="Book Antiqua" w:cs="Times New Roman"/>
            <w:color w:val="auto"/>
            <w:u w:val="none"/>
          </w:rPr>
          <w:t>mila_difa@yahoo.co.id</w:t>
        </w:r>
      </w:hyperlink>
    </w:p>
    <w:p w:rsidR="00D86169" w:rsidRDefault="0094206A" w:rsidP="00D86169">
      <w:pPr>
        <w:spacing w:after="0" w:line="240" w:lineRule="auto"/>
        <w:jc w:val="center"/>
        <w:rPr>
          <w:rFonts w:ascii="Book Antiqua" w:hAnsi="Book Antiqua" w:cs="Times New Roman"/>
          <w:b/>
        </w:rPr>
      </w:pPr>
      <w:r w:rsidRPr="00BD4AF1">
        <w:rPr>
          <w:rFonts w:ascii="Book Antiqua" w:hAnsi="Book Antiqua" w:cs="Times New Roman"/>
          <w:vertAlign w:val="superscript"/>
          <w:lang w:val="en-US"/>
        </w:rPr>
        <w:t>2)</w:t>
      </w:r>
      <w:r w:rsidRPr="00BD4AF1">
        <w:rPr>
          <w:rFonts w:ascii="Book Antiqua" w:hAnsi="Book Antiqua" w:cs="Times New Roman"/>
          <w:b/>
          <w:lang w:val="en-US"/>
        </w:rPr>
        <w:t xml:space="preserve"> </w:t>
      </w:r>
      <w:r w:rsidRPr="00BD4AF1">
        <w:rPr>
          <w:rFonts w:ascii="Book Antiqua" w:hAnsi="Book Antiqua" w:cs="Times New Roman"/>
          <w:b/>
        </w:rPr>
        <w:t>Evarina Sembiring</w:t>
      </w:r>
    </w:p>
    <w:p w:rsidR="0094206A" w:rsidRDefault="0094206A" w:rsidP="0094206A">
      <w:pPr>
        <w:spacing w:after="0" w:line="240" w:lineRule="auto"/>
        <w:jc w:val="center"/>
        <w:rPr>
          <w:rFonts w:ascii="Book Antiqua" w:hAnsi="Book Antiqua" w:cs="Times New Roman"/>
          <w:lang w:val="en-US"/>
        </w:rPr>
      </w:pPr>
      <w:r>
        <w:rPr>
          <w:rFonts w:ascii="Book Antiqua" w:hAnsi="Book Antiqua" w:cs="Times New Roman"/>
          <w:lang w:val="en-US"/>
        </w:rPr>
        <w:t xml:space="preserve">Program Studi Kesehatan Masyarakat, </w:t>
      </w:r>
      <w:r w:rsidRPr="00BD4AF1">
        <w:rPr>
          <w:rFonts w:ascii="Book Antiqua" w:hAnsi="Book Antiqua" w:cs="Times New Roman"/>
        </w:rPr>
        <w:t>Universitas Sari Mutiara Indonesia</w:t>
      </w:r>
      <w:r>
        <w:rPr>
          <w:rFonts w:ascii="Book Antiqua" w:hAnsi="Book Antiqua" w:cs="Times New Roman"/>
          <w:lang w:val="en-US"/>
        </w:rPr>
        <w:t>, evarina765@yahoo.com</w:t>
      </w:r>
    </w:p>
    <w:p w:rsidR="00D86169" w:rsidRDefault="0094206A" w:rsidP="0094206A">
      <w:pPr>
        <w:spacing w:after="0" w:line="240" w:lineRule="auto"/>
        <w:jc w:val="center"/>
        <w:rPr>
          <w:rFonts w:ascii="Book Antiqua" w:hAnsi="Book Antiqua" w:cs="Times New Roman"/>
          <w:b/>
          <w:lang w:val="en-US"/>
        </w:rPr>
      </w:pPr>
      <w:r w:rsidRPr="00BD4AF1">
        <w:rPr>
          <w:rFonts w:ascii="Book Antiqua" w:hAnsi="Book Antiqua" w:cs="Times New Roman"/>
          <w:b/>
          <w:lang w:val="en-US"/>
        </w:rPr>
        <w:t xml:space="preserve"> </w:t>
      </w:r>
      <w:r w:rsidRPr="00BD4AF1">
        <w:rPr>
          <w:rFonts w:ascii="Book Antiqua" w:hAnsi="Book Antiqua" w:cs="Times New Roman"/>
          <w:vertAlign w:val="superscript"/>
          <w:lang w:val="en-US"/>
        </w:rPr>
        <w:t xml:space="preserve">3) </w:t>
      </w:r>
      <w:r w:rsidRPr="00BD4AF1">
        <w:rPr>
          <w:rFonts w:ascii="Book Antiqua" w:hAnsi="Book Antiqua" w:cs="Times New Roman"/>
          <w:b/>
          <w:lang w:val="en-US"/>
        </w:rPr>
        <w:t>Janno Sinaga</w:t>
      </w:r>
    </w:p>
    <w:p w:rsidR="0094206A" w:rsidRPr="005C43A1" w:rsidRDefault="0094206A" w:rsidP="0094206A">
      <w:pPr>
        <w:spacing w:after="0" w:line="240" w:lineRule="auto"/>
        <w:jc w:val="center"/>
        <w:rPr>
          <w:rFonts w:ascii="Book Antiqua" w:hAnsi="Book Antiqua" w:cs="Times New Roman"/>
          <w:color w:val="000000" w:themeColor="text1"/>
          <w:u w:val="single"/>
          <w:lang w:val="en-US"/>
        </w:rPr>
      </w:pPr>
      <w:r>
        <w:rPr>
          <w:rFonts w:ascii="Book Antiqua" w:hAnsi="Book Antiqua" w:cs="Times New Roman"/>
          <w:lang w:val="en-US"/>
        </w:rPr>
        <w:t>Program Studi Ners,</w:t>
      </w:r>
      <w:r w:rsidRPr="00BD4AF1">
        <w:rPr>
          <w:rFonts w:ascii="Book Antiqua" w:hAnsi="Book Antiqua" w:cs="Times New Roman"/>
          <w:lang w:val="en-US"/>
        </w:rPr>
        <w:t xml:space="preserve"> </w:t>
      </w:r>
      <w:r w:rsidRPr="00BD4AF1">
        <w:rPr>
          <w:rFonts w:ascii="Book Antiqua" w:hAnsi="Book Antiqua" w:cs="Times New Roman"/>
        </w:rPr>
        <w:t>Universitas Sari Mutiara Indonesia</w:t>
      </w:r>
      <w:r w:rsidRPr="005C43A1">
        <w:rPr>
          <w:rFonts w:ascii="Book Antiqua" w:hAnsi="Book Antiqua" w:cs="Times New Roman"/>
          <w:color w:val="000000" w:themeColor="text1"/>
          <w:lang w:val="en-US"/>
        </w:rPr>
        <w:t xml:space="preserve">, </w:t>
      </w:r>
      <w:hyperlink r:id="rId9" w:history="1">
        <w:r w:rsidR="005C43A1" w:rsidRPr="005C43A1">
          <w:rPr>
            <w:rStyle w:val="Hyperlink"/>
            <w:rFonts w:ascii="Book Antiqua" w:hAnsi="Book Antiqua" w:cs="Times New Roman"/>
            <w:color w:val="000000" w:themeColor="text1"/>
            <w:u w:val="none"/>
            <w:lang w:val="en-US"/>
          </w:rPr>
          <w:t>jnsm@gmail.com</w:t>
        </w:r>
      </w:hyperlink>
    </w:p>
    <w:p w:rsidR="005C43A1" w:rsidRDefault="005C43A1" w:rsidP="0094206A">
      <w:pPr>
        <w:spacing w:after="0" w:line="240" w:lineRule="auto"/>
        <w:jc w:val="center"/>
        <w:rPr>
          <w:rFonts w:ascii="Book Antiqua" w:hAnsi="Book Antiqua" w:cs="Times New Roman"/>
          <w:lang w:val="en-US"/>
        </w:rPr>
      </w:pPr>
    </w:p>
    <w:p w:rsidR="005C43A1" w:rsidRPr="004E4A24" w:rsidRDefault="005C43A1" w:rsidP="0094206A">
      <w:pPr>
        <w:spacing w:after="0" w:line="240" w:lineRule="auto"/>
        <w:jc w:val="center"/>
        <w:rPr>
          <w:rFonts w:ascii="Times New Roman" w:hAnsi="Times New Roman" w:cs="Times New Roman"/>
          <w:b/>
          <w:i/>
          <w:sz w:val="24"/>
          <w:szCs w:val="24"/>
        </w:rPr>
      </w:pPr>
    </w:p>
    <w:p w:rsidR="00BD4AF1" w:rsidRPr="00BD4AF1" w:rsidRDefault="00BD4AF1" w:rsidP="00BD4AF1">
      <w:pPr>
        <w:spacing w:after="0" w:line="240" w:lineRule="auto"/>
        <w:jc w:val="both"/>
        <w:rPr>
          <w:rFonts w:ascii="Book Antiqua" w:hAnsi="Book Antiqua" w:cs="Times New Roman"/>
          <w:b/>
          <w:sz w:val="24"/>
          <w:szCs w:val="24"/>
          <w:lang w:val="en-US"/>
        </w:rPr>
      </w:pPr>
      <w:r w:rsidRPr="00BD4AF1">
        <w:rPr>
          <w:rFonts w:ascii="Book Antiqua" w:hAnsi="Book Antiqua" w:cs="Times New Roman"/>
          <w:b/>
          <w:sz w:val="24"/>
          <w:szCs w:val="24"/>
        </w:rPr>
        <w:t>A</w:t>
      </w:r>
      <w:r w:rsidRPr="00BD4AF1">
        <w:rPr>
          <w:rFonts w:ascii="Book Antiqua" w:hAnsi="Book Antiqua" w:cs="Times New Roman"/>
          <w:b/>
          <w:sz w:val="24"/>
          <w:szCs w:val="24"/>
          <w:lang w:val="en-US"/>
        </w:rPr>
        <w:t>bstrak</w:t>
      </w:r>
    </w:p>
    <w:p w:rsidR="00BD4AF1" w:rsidRPr="00BD4AF1" w:rsidRDefault="00BD4AF1" w:rsidP="00BD4AF1">
      <w:pPr>
        <w:pStyle w:val="Default"/>
        <w:jc w:val="both"/>
        <w:rPr>
          <w:rFonts w:ascii="Book Antiqua" w:hAnsi="Book Antiqua"/>
          <w:lang w:val="id-ID"/>
        </w:rPr>
      </w:pPr>
      <w:r w:rsidRPr="00BD4AF1">
        <w:rPr>
          <w:rFonts w:ascii="Book Antiqua" w:hAnsi="Book Antiqua"/>
        </w:rPr>
        <w:t xml:space="preserve">Terbatasnya terapi wicara di rumah sakit, penanganan stroke lebih kearah penyebab stroke/medis, sedang gejala sisa belum mendapat penanganan sampai pasien pulang. Gangguan tersebut menyebabkan pasien tidak mampu mengungkapkan apa yang diinginkan pasien, tidak mampu menjawab pertanyaan atau berpartisipasi dalam percakapan. Selanjutnya pasien akan menarik diri dari kegiatan sosial, rendah diri, depresi dan kondisi pasien akan semakin buruk. Penanganan terpadu dengan anggota keluarga merupakan faktor yang cukup penting dan kunci keberhasilan dalam proses penanganan gangguan komunikasi verbal. Untuk mencegah terjadinya depresi pada pasien dan keluarga maka diperlukan media komunikasi pengganti komunikasi verbal, seperti buku komunikasi. Tujuan pelatihan adalah mengatasi permasalahan gangguan komunikasi </w:t>
      </w:r>
      <w:r w:rsidRPr="00BD4AF1">
        <w:rPr>
          <w:rFonts w:ascii="Book Antiqua" w:hAnsi="Book Antiqua"/>
          <w:lang w:val="id-ID"/>
        </w:rPr>
        <w:t xml:space="preserve">verbal </w:t>
      </w:r>
      <w:r w:rsidRPr="00BD4AF1">
        <w:rPr>
          <w:rFonts w:ascii="Book Antiqua" w:hAnsi="Book Antiqua"/>
        </w:rPr>
        <w:t>pasien stroke setelah  pulang ke rumah. Metode yang digunakan dalam pelatihan ini adalah  latihan komunikasi seperti menyebutkan gambar, menunjuk, menulis dan membaca melalui booklet komunikasi. Hasil yang dicapai dalam pelatihan adalah meningkatkan kemampuan bahasa dan berkomunikasi, interaksi antara pasien dengan keluarga, meningkatkan kemandirian dan perkembangan hubungan sosial dengan orang lain.</w:t>
      </w:r>
      <w:r w:rsidRPr="00BD4AF1">
        <w:rPr>
          <w:rFonts w:ascii="Book Antiqua" w:hAnsi="Book Antiqua"/>
          <w:lang w:val="id-ID"/>
        </w:rPr>
        <w:t xml:space="preserve"> Disarankan untuk dikembangkan kemitraan yang luas berupa pelatihan komunikasi verbal dan sosialisasi booklet komunikasi untuk meningkatkan interaksi sosial dan mengurangi depresi pasien dan keluarga.  </w:t>
      </w:r>
    </w:p>
    <w:p w:rsidR="00BD4AF1" w:rsidRPr="00BD4AF1" w:rsidRDefault="00BD4AF1" w:rsidP="00BD4AF1">
      <w:pPr>
        <w:spacing w:after="0" w:line="240" w:lineRule="auto"/>
        <w:ind w:left="1276" w:hanging="1276"/>
        <w:jc w:val="both"/>
        <w:rPr>
          <w:rFonts w:ascii="Book Antiqua" w:hAnsi="Book Antiqua" w:cs="Times New Roman"/>
          <w:sz w:val="24"/>
          <w:szCs w:val="24"/>
          <w:lang w:val="en-US"/>
        </w:rPr>
      </w:pPr>
      <w:r w:rsidRPr="00BD4AF1">
        <w:rPr>
          <w:rFonts w:ascii="Book Antiqua" w:hAnsi="Book Antiqua" w:cs="Times New Roman"/>
          <w:b/>
          <w:sz w:val="24"/>
          <w:szCs w:val="24"/>
        </w:rPr>
        <w:t xml:space="preserve">Kata </w:t>
      </w:r>
      <w:r w:rsidRPr="00BD4AF1">
        <w:rPr>
          <w:rFonts w:ascii="Book Antiqua" w:hAnsi="Book Antiqua" w:cs="Times New Roman"/>
          <w:b/>
          <w:sz w:val="24"/>
          <w:szCs w:val="24"/>
          <w:lang w:val="en-US"/>
        </w:rPr>
        <w:t>K</w:t>
      </w:r>
      <w:r w:rsidRPr="00BD4AF1">
        <w:rPr>
          <w:rFonts w:ascii="Book Antiqua" w:hAnsi="Book Antiqua" w:cs="Times New Roman"/>
          <w:b/>
          <w:sz w:val="24"/>
          <w:szCs w:val="24"/>
        </w:rPr>
        <w:t xml:space="preserve">unci :  </w:t>
      </w:r>
      <w:r w:rsidRPr="00BD4AF1">
        <w:rPr>
          <w:rFonts w:ascii="Book Antiqua" w:hAnsi="Book Antiqua" w:cs="Times New Roman"/>
          <w:sz w:val="24"/>
          <w:szCs w:val="24"/>
          <w:lang w:val="en-US"/>
        </w:rPr>
        <w:t>G</w:t>
      </w:r>
      <w:r w:rsidRPr="00BD4AF1">
        <w:rPr>
          <w:rFonts w:ascii="Book Antiqua" w:hAnsi="Book Antiqua" w:cs="Times New Roman"/>
          <w:sz w:val="24"/>
          <w:szCs w:val="24"/>
        </w:rPr>
        <w:t>angguan komunikasi verbal,</w:t>
      </w:r>
      <w:r w:rsidRPr="00BD4AF1">
        <w:rPr>
          <w:rFonts w:ascii="Book Antiqua" w:hAnsi="Book Antiqua" w:cs="Times New Roman"/>
          <w:sz w:val="24"/>
          <w:szCs w:val="24"/>
          <w:lang w:val="en-US"/>
        </w:rPr>
        <w:t xml:space="preserve"> Pemberdayaan keluarga, Stroke afasia</w:t>
      </w:r>
    </w:p>
    <w:p w:rsidR="00BD4AF1" w:rsidRDefault="00BD4AF1" w:rsidP="008F2E22">
      <w:pPr>
        <w:tabs>
          <w:tab w:val="center" w:pos="4393"/>
          <w:tab w:val="left" w:pos="5115"/>
        </w:tabs>
        <w:spacing w:after="0" w:line="240" w:lineRule="auto"/>
        <w:jc w:val="center"/>
        <w:rPr>
          <w:rFonts w:ascii="Times New Roman" w:hAnsi="Times New Roman" w:cs="Times New Roman"/>
          <w:b/>
          <w:bCs/>
          <w:sz w:val="24"/>
          <w:szCs w:val="24"/>
          <w:lang w:val="en-US"/>
        </w:rPr>
      </w:pPr>
    </w:p>
    <w:p w:rsidR="008F2E22" w:rsidRPr="00BD4AF1" w:rsidRDefault="008F2E22" w:rsidP="008F2E22">
      <w:pPr>
        <w:spacing w:after="0" w:line="240" w:lineRule="auto"/>
        <w:ind w:left="1276" w:hanging="1276"/>
        <w:jc w:val="center"/>
        <w:rPr>
          <w:rFonts w:ascii="Book Antiqua" w:hAnsi="Book Antiqua" w:cs="Times New Roman"/>
          <w:b/>
          <w:sz w:val="24"/>
          <w:szCs w:val="24"/>
          <w:lang w:val="en-US"/>
        </w:rPr>
      </w:pPr>
    </w:p>
    <w:p w:rsidR="008F2E22" w:rsidRPr="006052A4" w:rsidRDefault="00AF2AE0" w:rsidP="00BD4AF1">
      <w:pPr>
        <w:spacing w:after="0" w:line="240" w:lineRule="auto"/>
        <w:ind w:left="1276" w:hanging="1276"/>
        <w:jc w:val="both"/>
        <w:rPr>
          <w:rFonts w:ascii="Book Antiqua" w:hAnsi="Book Antiqua" w:cs="Times New Roman"/>
          <w:b/>
          <w:i/>
          <w:sz w:val="24"/>
          <w:szCs w:val="24"/>
          <w:lang w:val="en-US"/>
        </w:rPr>
      </w:pPr>
      <w:r w:rsidRPr="006052A4">
        <w:rPr>
          <w:rFonts w:ascii="Book Antiqua" w:hAnsi="Book Antiqua" w:cs="Times New Roman"/>
          <w:b/>
          <w:i/>
          <w:sz w:val="24"/>
          <w:szCs w:val="24"/>
          <w:lang w:val="en-US"/>
        </w:rPr>
        <w:t>A</w:t>
      </w:r>
      <w:r w:rsidR="00BD4AF1" w:rsidRPr="006052A4">
        <w:rPr>
          <w:rFonts w:ascii="Book Antiqua" w:hAnsi="Book Antiqua" w:cs="Times New Roman"/>
          <w:b/>
          <w:i/>
          <w:sz w:val="24"/>
          <w:szCs w:val="24"/>
          <w:lang w:val="en-US"/>
        </w:rPr>
        <w:t>bstract</w:t>
      </w:r>
    </w:p>
    <w:p w:rsidR="008F2E22" w:rsidRPr="00BD4AF1" w:rsidRDefault="008F2E22" w:rsidP="008F2E22">
      <w:pPr>
        <w:spacing w:after="0" w:line="240" w:lineRule="auto"/>
        <w:jc w:val="both"/>
        <w:rPr>
          <w:rFonts w:ascii="Book Antiqua" w:hAnsi="Book Antiqua" w:cs="Times New Roman"/>
          <w:i/>
          <w:sz w:val="24"/>
          <w:szCs w:val="24"/>
          <w:lang w:val="en-US"/>
        </w:rPr>
      </w:pPr>
      <w:r w:rsidRPr="00BD4AF1">
        <w:rPr>
          <w:rFonts w:ascii="Book Antiqua" w:hAnsi="Book Antiqua" w:cs="Times New Roman"/>
          <w:i/>
          <w:sz w:val="24"/>
          <w:szCs w:val="24"/>
          <w:lang w:val="en-US"/>
        </w:rPr>
        <w:t xml:space="preserve">There is limited speech therapy in the hospital, handling more strokes towards the cause of stroke, while the sequelae have not received treatment until the patiens return home. The disorder cause the patient to be unable to express what the patient wants, is unable to answer questions or participate  in conversations. Futhermore, patiens will withdraw from social activities, low self esteem, depression and the patients’s condition will get worse. Integrated handling with family members is a fairly important factor and the key to success in the process of handling verbal communication disorders. </w:t>
      </w:r>
      <w:r w:rsidR="00A024F4" w:rsidRPr="00BD4AF1">
        <w:rPr>
          <w:rFonts w:ascii="Book Antiqua" w:hAnsi="Book Antiqua" w:cs="Times New Roman"/>
          <w:i/>
          <w:sz w:val="24"/>
          <w:szCs w:val="24"/>
          <w:lang w:val="en-US"/>
        </w:rPr>
        <w:t>The purpose of this exercises is</w:t>
      </w:r>
      <w:r w:rsidRPr="00BD4AF1">
        <w:rPr>
          <w:rFonts w:ascii="Book Antiqua" w:hAnsi="Book Antiqua" w:cs="Times New Roman"/>
          <w:i/>
          <w:sz w:val="24"/>
          <w:szCs w:val="24"/>
          <w:lang w:val="en-US"/>
        </w:rPr>
        <w:t xml:space="preserve"> to overcome the problem of verbal communication disorder of stroke patients after returning home. </w:t>
      </w:r>
      <w:r w:rsidR="00A024F4" w:rsidRPr="00BD4AF1">
        <w:rPr>
          <w:rFonts w:ascii="Book Antiqua" w:hAnsi="Book Antiqua" w:cs="Times New Roman"/>
          <w:i/>
          <w:sz w:val="24"/>
          <w:szCs w:val="24"/>
        </w:rPr>
        <w:t xml:space="preserve">The method used in this </w:t>
      </w:r>
      <w:r w:rsidR="00A024F4" w:rsidRPr="00BD4AF1">
        <w:rPr>
          <w:rFonts w:ascii="Book Antiqua" w:hAnsi="Book Antiqua" w:cs="Times New Roman"/>
          <w:i/>
          <w:sz w:val="24"/>
          <w:szCs w:val="24"/>
          <w:lang w:val="en-US"/>
        </w:rPr>
        <w:t>exercises</w:t>
      </w:r>
      <w:r w:rsidR="00A024F4" w:rsidRPr="00BD4AF1">
        <w:rPr>
          <w:rFonts w:ascii="Book Antiqua" w:hAnsi="Book Antiqua" w:cs="Times New Roman"/>
          <w:i/>
          <w:sz w:val="24"/>
          <w:szCs w:val="24"/>
        </w:rPr>
        <w:t xml:space="preserve"> is </w:t>
      </w:r>
      <w:r w:rsidR="00A024F4" w:rsidRPr="00BD4AF1">
        <w:rPr>
          <w:rFonts w:ascii="Book Antiqua" w:hAnsi="Book Antiqua" w:cs="Times New Roman"/>
          <w:i/>
          <w:sz w:val="24"/>
          <w:szCs w:val="24"/>
          <w:lang w:val="en-US"/>
        </w:rPr>
        <w:t xml:space="preserve">  communication exercises such as mentioning images, pointing, writing and reading by  communication books, familie. </w:t>
      </w:r>
      <w:r w:rsidR="00A024F4" w:rsidRPr="00BD4AF1">
        <w:rPr>
          <w:rFonts w:ascii="Book Antiqua" w:hAnsi="Book Antiqua" w:cs="Times New Roman"/>
          <w:i/>
          <w:sz w:val="24"/>
          <w:szCs w:val="24"/>
        </w:rPr>
        <w:t xml:space="preserve">The results achieved in this </w:t>
      </w:r>
      <w:r w:rsidR="00A024F4" w:rsidRPr="00BD4AF1">
        <w:rPr>
          <w:rFonts w:ascii="Book Antiqua" w:hAnsi="Book Antiqua" w:cs="Times New Roman"/>
          <w:i/>
          <w:sz w:val="24"/>
          <w:szCs w:val="24"/>
          <w:lang w:val="en-US"/>
        </w:rPr>
        <w:t>exercises</w:t>
      </w:r>
      <w:r w:rsidR="00A024F4" w:rsidRPr="00BD4AF1">
        <w:rPr>
          <w:rFonts w:ascii="Book Antiqua" w:hAnsi="Book Antiqua" w:cs="Times New Roman"/>
          <w:i/>
          <w:sz w:val="24"/>
          <w:szCs w:val="24"/>
        </w:rPr>
        <w:t xml:space="preserve"> were </w:t>
      </w:r>
      <w:r w:rsidRPr="00BD4AF1">
        <w:rPr>
          <w:rFonts w:ascii="Book Antiqua" w:hAnsi="Book Antiqua" w:cs="Times New Roman"/>
          <w:i/>
          <w:sz w:val="24"/>
          <w:szCs w:val="24"/>
          <w:lang w:val="en-US"/>
        </w:rPr>
        <w:t xml:space="preserve">improving languageskills and communication, increasing interaction between patients </w:t>
      </w:r>
      <w:r w:rsidRPr="00BD4AF1">
        <w:rPr>
          <w:rFonts w:ascii="Book Antiqua" w:hAnsi="Book Antiqua" w:cs="Times New Roman"/>
          <w:i/>
          <w:sz w:val="24"/>
          <w:szCs w:val="24"/>
          <w:lang w:val="en-US"/>
        </w:rPr>
        <w:lastRenderedPageBreak/>
        <w:t xml:space="preserve">and families, the independence and development of social relationships with others. It is recommended to develop a broad partnership in the form of verbal communication training and socialization of communication booklets to improve social interaction and reduce depression in patients and families.  </w:t>
      </w:r>
    </w:p>
    <w:p w:rsidR="008F2E22" w:rsidRPr="00BD4AF1" w:rsidRDefault="008F2E22" w:rsidP="008F2E22">
      <w:pPr>
        <w:spacing w:after="0" w:line="240" w:lineRule="auto"/>
        <w:ind w:left="1276" w:hanging="1276"/>
        <w:jc w:val="both"/>
        <w:rPr>
          <w:rFonts w:ascii="Book Antiqua" w:hAnsi="Book Antiqua" w:cs="Times New Roman"/>
          <w:i/>
          <w:sz w:val="24"/>
          <w:szCs w:val="24"/>
          <w:lang w:val="en-US"/>
        </w:rPr>
      </w:pPr>
      <w:r w:rsidRPr="00BD4AF1">
        <w:rPr>
          <w:rFonts w:ascii="Book Antiqua" w:hAnsi="Book Antiqua" w:cs="Times New Roman"/>
          <w:b/>
          <w:i/>
          <w:sz w:val="24"/>
          <w:szCs w:val="24"/>
          <w:lang w:val="en-US"/>
        </w:rPr>
        <w:t>Keywords :</w:t>
      </w:r>
      <w:r w:rsidRPr="00BD4AF1">
        <w:rPr>
          <w:rFonts w:ascii="Book Antiqua" w:hAnsi="Book Antiqua" w:cs="Times New Roman"/>
          <w:i/>
          <w:sz w:val="24"/>
          <w:szCs w:val="24"/>
          <w:lang w:val="en-US"/>
        </w:rPr>
        <w:t xml:space="preserve"> Verbal communication disorder, Family empowerment, Aphasia stroke</w:t>
      </w:r>
    </w:p>
    <w:p w:rsidR="008F2E22" w:rsidRPr="00BD4AF1" w:rsidRDefault="008F2E22" w:rsidP="008F2E22">
      <w:pPr>
        <w:spacing w:after="0" w:line="240" w:lineRule="auto"/>
        <w:jc w:val="both"/>
        <w:rPr>
          <w:rFonts w:ascii="Book Antiqua" w:hAnsi="Book Antiqua" w:cs="Times New Roman"/>
          <w:b/>
          <w:i/>
          <w:sz w:val="24"/>
          <w:szCs w:val="24"/>
        </w:rPr>
      </w:pPr>
    </w:p>
    <w:p w:rsidR="00457297" w:rsidRDefault="00457297" w:rsidP="0095436A">
      <w:pPr>
        <w:spacing w:after="0" w:line="360" w:lineRule="auto"/>
        <w:ind w:left="1276" w:hanging="1276"/>
        <w:jc w:val="both"/>
        <w:rPr>
          <w:rFonts w:ascii="Times New Roman" w:hAnsi="Times New Roman" w:cs="Times New Roman"/>
          <w:i/>
          <w:sz w:val="24"/>
          <w:szCs w:val="24"/>
          <w:lang w:val="en-US"/>
        </w:rPr>
      </w:pPr>
    </w:p>
    <w:p w:rsidR="008F2E22" w:rsidRDefault="008F2E22" w:rsidP="00FD69DB">
      <w:pPr>
        <w:spacing w:after="0" w:line="240" w:lineRule="auto"/>
        <w:ind w:left="1276" w:hanging="1276"/>
        <w:jc w:val="center"/>
        <w:rPr>
          <w:rFonts w:ascii="Times New Roman" w:hAnsi="Times New Roman" w:cs="Times New Roman"/>
          <w:b/>
          <w:lang w:val="en-US"/>
        </w:rPr>
      </w:pPr>
    </w:p>
    <w:p w:rsidR="002F152A" w:rsidRPr="00D92BC3" w:rsidRDefault="002F152A" w:rsidP="00D92BC3">
      <w:pPr>
        <w:spacing w:after="0" w:line="240" w:lineRule="auto"/>
        <w:jc w:val="center"/>
        <w:rPr>
          <w:rFonts w:ascii="Times New Roman" w:hAnsi="Times New Roman" w:cs="Times New Roman"/>
          <w:b/>
          <w:sz w:val="20"/>
          <w:szCs w:val="20"/>
        </w:rPr>
        <w:sectPr w:rsidR="002F152A" w:rsidRPr="00D92BC3" w:rsidSect="008B6FB4">
          <w:pgSz w:w="11906" w:h="16838" w:code="9"/>
          <w:pgMar w:top="1411" w:right="1411" w:bottom="1411" w:left="1584" w:header="706" w:footer="706" w:gutter="0"/>
          <w:cols w:space="708"/>
          <w:docGrid w:linePitch="360"/>
        </w:sectPr>
      </w:pPr>
    </w:p>
    <w:p w:rsidR="0014578B" w:rsidRDefault="00BD4AF1" w:rsidP="000A530E">
      <w:pPr>
        <w:spacing w:after="0" w:line="240" w:lineRule="auto"/>
        <w:ind w:left="284" w:hanging="284"/>
        <w:jc w:val="both"/>
        <w:rPr>
          <w:rFonts w:ascii="Times New Roman" w:hAnsi="Times New Roman" w:cs="Times New Roman"/>
          <w:b/>
          <w:lang w:val="en-US"/>
        </w:rPr>
      </w:pPr>
      <w:r>
        <w:rPr>
          <w:rFonts w:ascii="Times New Roman" w:hAnsi="Times New Roman" w:cs="Times New Roman"/>
          <w:b/>
          <w:lang w:val="en-US"/>
        </w:rPr>
        <w:lastRenderedPageBreak/>
        <w:t>Pendahuluan</w:t>
      </w:r>
    </w:p>
    <w:p w:rsidR="00CD6A8E" w:rsidRPr="00BD4AF1" w:rsidRDefault="00CD6A8E" w:rsidP="006052A4">
      <w:pPr>
        <w:tabs>
          <w:tab w:val="left" w:pos="180"/>
        </w:tabs>
        <w:spacing w:after="0" w:line="240" w:lineRule="auto"/>
        <w:jc w:val="both"/>
        <w:rPr>
          <w:rFonts w:ascii="Book Antiqua" w:hAnsi="Book Antiqua" w:cs="Times New Roman"/>
          <w:sz w:val="24"/>
          <w:szCs w:val="24"/>
        </w:rPr>
      </w:pPr>
      <w:r w:rsidRPr="00BD4AF1">
        <w:rPr>
          <w:rFonts w:ascii="Book Antiqua" w:hAnsi="Book Antiqua" w:cs="Times New Roman"/>
          <w:sz w:val="24"/>
          <w:szCs w:val="24"/>
          <w:lang w:val="en-US"/>
        </w:rPr>
        <w:t>S</w:t>
      </w:r>
      <w:r w:rsidRPr="00BD4AF1">
        <w:rPr>
          <w:rFonts w:ascii="Book Antiqua" w:hAnsi="Book Antiqua" w:cs="Times New Roman"/>
          <w:sz w:val="24"/>
          <w:szCs w:val="24"/>
        </w:rPr>
        <w:t>troke yaitu suatu kondisi yang terjadi ketika pasokan</w:t>
      </w:r>
      <w:r w:rsidRPr="00BD4AF1">
        <w:rPr>
          <w:rFonts w:ascii="Book Antiqua" w:hAnsi="Book Antiqua" w:cs="Times New Roman"/>
          <w:sz w:val="24"/>
          <w:szCs w:val="24"/>
          <w:lang w:val="en-US"/>
        </w:rPr>
        <w:t xml:space="preserve"> </w:t>
      </w:r>
      <w:r w:rsidRPr="00BD4AF1">
        <w:rPr>
          <w:rFonts w:ascii="Book Antiqua" w:hAnsi="Book Antiqua" w:cs="Times New Roman"/>
          <w:sz w:val="24"/>
          <w:szCs w:val="24"/>
        </w:rPr>
        <w:t>darah ke  suatu bagian otak  tiba-tiba  terganggu, karena sebagian sel-sel otak</w:t>
      </w:r>
      <w:r w:rsidRPr="00BD4AF1">
        <w:rPr>
          <w:rFonts w:ascii="Book Antiqua" w:hAnsi="Book Antiqua" w:cs="Times New Roman"/>
          <w:sz w:val="24"/>
          <w:szCs w:val="24"/>
          <w:lang w:val="en-US"/>
        </w:rPr>
        <w:t xml:space="preserve"> </w:t>
      </w:r>
      <w:r w:rsidRPr="00BD4AF1">
        <w:rPr>
          <w:rFonts w:ascii="Book Antiqua" w:hAnsi="Book Antiqua" w:cs="Times New Roman"/>
          <w:sz w:val="24"/>
          <w:szCs w:val="24"/>
        </w:rPr>
        <w:t>mengalami kematian akibat gangguan aliran darah karena sumbatan atau pecahnya</w:t>
      </w:r>
      <w:r w:rsidRPr="00BD4AF1">
        <w:rPr>
          <w:rFonts w:ascii="Book Antiqua" w:hAnsi="Book Antiqua" w:cs="Times New Roman"/>
          <w:sz w:val="24"/>
          <w:szCs w:val="24"/>
          <w:lang w:val="en-US"/>
        </w:rPr>
        <w:t xml:space="preserve"> </w:t>
      </w:r>
      <w:r w:rsidRPr="00BD4AF1">
        <w:rPr>
          <w:rFonts w:ascii="Book Antiqua" w:hAnsi="Book Antiqua" w:cs="Times New Roman"/>
          <w:sz w:val="24"/>
          <w:szCs w:val="24"/>
        </w:rPr>
        <w:t>pembuluh darah otak</w:t>
      </w:r>
      <w:r w:rsidRPr="00BD4AF1">
        <w:rPr>
          <w:rFonts w:ascii="Book Antiqua" w:hAnsi="Book Antiqua" w:cs="Times New Roman"/>
          <w:sz w:val="24"/>
          <w:szCs w:val="24"/>
          <w:lang w:val="en-US"/>
        </w:rPr>
        <w:t xml:space="preserve"> (Nabyl, 2012)</w:t>
      </w:r>
      <w:r w:rsidRPr="00BD4AF1">
        <w:rPr>
          <w:rFonts w:ascii="Book Antiqua" w:hAnsi="Book Antiqua" w:cs="Times New Roman"/>
          <w:sz w:val="24"/>
          <w:szCs w:val="24"/>
        </w:rPr>
        <w:t>.</w:t>
      </w:r>
    </w:p>
    <w:p w:rsidR="006052A4" w:rsidRDefault="006052A4" w:rsidP="00C5522A">
      <w:pPr>
        <w:tabs>
          <w:tab w:val="left" w:pos="180"/>
        </w:tabs>
        <w:spacing w:after="0" w:line="240" w:lineRule="auto"/>
        <w:ind w:firstLine="426"/>
        <w:jc w:val="both"/>
        <w:rPr>
          <w:rFonts w:ascii="Book Antiqua" w:hAnsi="Book Antiqua" w:cs="Times New Roman"/>
          <w:sz w:val="24"/>
          <w:szCs w:val="24"/>
          <w:lang w:val="en-US"/>
        </w:rPr>
      </w:pPr>
    </w:p>
    <w:p w:rsidR="00505557" w:rsidRPr="00BD4AF1" w:rsidRDefault="002D624F" w:rsidP="006052A4">
      <w:pPr>
        <w:tabs>
          <w:tab w:val="left" w:pos="180"/>
        </w:tabs>
        <w:spacing w:after="0" w:line="240" w:lineRule="auto"/>
        <w:jc w:val="both"/>
        <w:rPr>
          <w:rFonts w:ascii="Book Antiqua" w:hAnsi="Book Antiqua" w:cs="Times New Roman"/>
          <w:sz w:val="24"/>
          <w:szCs w:val="24"/>
          <w:lang w:val="en-US"/>
        </w:rPr>
      </w:pPr>
      <w:r w:rsidRPr="00BD4AF1">
        <w:rPr>
          <w:rFonts w:ascii="Book Antiqua" w:hAnsi="Book Antiqua" w:cs="Times New Roman"/>
          <w:sz w:val="24"/>
          <w:szCs w:val="24"/>
          <w:lang w:val="en-US"/>
        </w:rPr>
        <w:t>Berdasarkan</w:t>
      </w:r>
      <w:r w:rsidRPr="00BD4AF1">
        <w:rPr>
          <w:rFonts w:ascii="Book Antiqua" w:hAnsi="Book Antiqua" w:cs="Times New Roman"/>
          <w:sz w:val="24"/>
          <w:szCs w:val="24"/>
        </w:rPr>
        <w:t xml:space="preserve"> data Riset Kesehatan Dasar 2013, </w:t>
      </w:r>
      <w:r w:rsidRPr="00BD4AF1">
        <w:rPr>
          <w:rFonts w:ascii="Book Antiqua" w:hAnsi="Book Antiqua" w:cs="Times New Roman"/>
          <w:sz w:val="24"/>
          <w:szCs w:val="24"/>
          <w:lang w:val="en-US"/>
        </w:rPr>
        <w:t xml:space="preserve">prevalensi </w:t>
      </w:r>
      <w:r w:rsidRPr="00BD4AF1">
        <w:rPr>
          <w:rFonts w:ascii="Book Antiqua" w:hAnsi="Book Antiqua" w:cs="Times New Roman"/>
          <w:sz w:val="24"/>
          <w:szCs w:val="24"/>
        </w:rPr>
        <w:t xml:space="preserve">stroke </w:t>
      </w:r>
      <w:r w:rsidRPr="00BD4AF1">
        <w:rPr>
          <w:rFonts w:ascii="Book Antiqua" w:hAnsi="Book Antiqua" w:cs="Times New Roman"/>
          <w:sz w:val="24"/>
          <w:szCs w:val="24"/>
          <w:lang w:val="en-US"/>
        </w:rPr>
        <w:t>tertinggi terdapat di Sulawesi Selatan (17,9). Sementara itu di Sumatera Utara prevalensi penyakit stroke sebesar 6,3%</w:t>
      </w:r>
      <w:r w:rsidR="00782109" w:rsidRPr="00BD4AF1">
        <w:rPr>
          <w:rFonts w:ascii="Book Antiqua" w:hAnsi="Book Antiqua" w:cs="Times New Roman"/>
          <w:sz w:val="24"/>
          <w:szCs w:val="24"/>
          <w:lang w:val="en-US"/>
        </w:rPr>
        <w:t xml:space="preserve"> </w:t>
      </w:r>
      <w:r w:rsidR="00782109" w:rsidRPr="00BD4AF1">
        <w:rPr>
          <w:rFonts w:ascii="Book Antiqua" w:hAnsi="Book Antiqua" w:cs="Times New Roman"/>
          <w:sz w:val="24"/>
          <w:szCs w:val="24"/>
          <w:lang w:val="en-US"/>
        </w:rPr>
        <w:fldChar w:fldCharType="begin" w:fldLock="1"/>
      </w:r>
      <w:r w:rsidR="00782109" w:rsidRPr="00BD4AF1">
        <w:rPr>
          <w:rFonts w:ascii="Book Antiqua" w:hAnsi="Book Antiqua" w:cs="Times New Roman"/>
          <w:sz w:val="24"/>
          <w:szCs w:val="24"/>
          <w:lang w:val="en-US"/>
        </w:rPr>
        <w:instrText>ADDIN CSL_CITATION {"citationItems":[{"id":"ITEM-1","itemData":{"author":[{"dropping-particle":"","family":"Ministry of Health Indonesia","given":"","non-dropping-particle":"","parse-names":false,"suffix":""}],"id":"ITEM-1","issued":{"date-parts":[["2019"]]},"page":"207","title":"Profil Kesehatan Indonesia 2018 [Indonesia Health Profile 2018]","type":"article-journal"},"uris":["http://www.mendeley.com/documents/?uuid=b9ff2377-da5e-45ca-b5f5-2419d7887164"]}],"mendeley":{"formattedCitation":"(Ministry of Health Indonesia, 2019)","plainTextFormattedCitation":"(Ministry of Health Indonesia, 2019)","previouslyFormattedCitation":"(Ministry of Health Indonesia, 2019)"},"properties":{"noteIndex":0},"schema":"https://github.com/citation-style-language/schema/raw/master/csl-citation.json"}</w:instrText>
      </w:r>
      <w:r w:rsidR="00782109" w:rsidRPr="00BD4AF1">
        <w:rPr>
          <w:rFonts w:ascii="Book Antiqua" w:hAnsi="Book Antiqua" w:cs="Times New Roman"/>
          <w:sz w:val="24"/>
          <w:szCs w:val="24"/>
          <w:lang w:val="en-US"/>
        </w:rPr>
        <w:fldChar w:fldCharType="separate"/>
      </w:r>
      <w:r w:rsidR="00782109" w:rsidRPr="00BD4AF1">
        <w:rPr>
          <w:rFonts w:ascii="Book Antiqua" w:hAnsi="Book Antiqua" w:cs="Times New Roman"/>
          <w:noProof/>
          <w:sz w:val="24"/>
          <w:szCs w:val="24"/>
          <w:lang w:val="en-US"/>
        </w:rPr>
        <w:t>(Ministry of Health Indonesia, 2019)</w:t>
      </w:r>
      <w:r w:rsidR="00782109" w:rsidRPr="00BD4AF1">
        <w:rPr>
          <w:rFonts w:ascii="Book Antiqua" w:hAnsi="Book Antiqua" w:cs="Times New Roman"/>
          <w:sz w:val="24"/>
          <w:szCs w:val="24"/>
          <w:lang w:val="en-US"/>
        </w:rPr>
        <w:fldChar w:fldCharType="end"/>
      </w:r>
      <w:r w:rsidRPr="00BD4AF1">
        <w:rPr>
          <w:rFonts w:ascii="Book Antiqua" w:hAnsi="Book Antiqua" w:cs="Times New Roman"/>
          <w:sz w:val="24"/>
          <w:szCs w:val="24"/>
          <w:lang w:val="en-US"/>
        </w:rPr>
        <w:t xml:space="preserve">. </w:t>
      </w:r>
      <w:r w:rsidR="00375193" w:rsidRPr="00BD4AF1">
        <w:rPr>
          <w:rFonts w:ascii="Book Antiqua" w:hAnsi="Book Antiqua" w:cs="Times New Roman"/>
          <w:sz w:val="24"/>
          <w:szCs w:val="24"/>
        </w:rPr>
        <w:t>Menurut data Puskesmas Helvetia Medan 201</w:t>
      </w:r>
      <w:r w:rsidR="00A52B27" w:rsidRPr="00BD4AF1">
        <w:rPr>
          <w:rFonts w:ascii="Book Antiqua" w:hAnsi="Book Antiqua" w:cs="Times New Roman"/>
          <w:sz w:val="24"/>
          <w:szCs w:val="24"/>
          <w:lang w:val="en-US"/>
        </w:rPr>
        <w:t>6</w:t>
      </w:r>
      <w:r w:rsidR="00375193" w:rsidRPr="00BD4AF1">
        <w:rPr>
          <w:rFonts w:ascii="Book Antiqua" w:hAnsi="Book Antiqua" w:cs="Times New Roman"/>
          <w:sz w:val="24"/>
          <w:szCs w:val="24"/>
        </w:rPr>
        <w:t>, sekitar 25% pasien atau 1400 pasien hipertensi  mengalami stroke yang tersebar di tujuh kelurahan Medan Helvetia yang memerlukan perawatan di Rumah Sakit.</w:t>
      </w:r>
      <w:r w:rsidR="003C0B3F" w:rsidRPr="00BD4AF1">
        <w:rPr>
          <w:rFonts w:ascii="Book Antiqua" w:hAnsi="Book Antiqua" w:cs="Times New Roman"/>
          <w:sz w:val="24"/>
          <w:szCs w:val="24"/>
        </w:rPr>
        <w:t xml:space="preserve"> </w:t>
      </w:r>
      <w:r w:rsidRPr="00BD4AF1">
        <w:rPr>
          <w:rFonts w:ascii="Book Antiqua" w:hAnsi="Book Antiqua" w:cs="Times New Roman"/>
          <w:sz w:val="24"/>
          <w:szCs w:val="24"/>
          <w:lang w:val="en-US"/>
        </w:rPr>
        <w:t xml:space="preserve">Jumlah pasien stroke di </w:t>
      </w:r>
      <w:r w:rsidR="00CD6A8E" w:rsidRPr="00BD4AF1">
        <w:rPr>
          <w:rFonts w:ascii="Book Antiqua" w:hAnsi="Book Antiqua" w:cs="Times New Roman"/>
          <w:sz w:val="24"/>
          <w:szCs w:val="24"/>
          <w:lang w:val="en-US"/>
        </w:rPr>
        <w:t xml:space="preserve">Mutiara Home Care </w:t>
      </w:r>
      <w:r w:rsidRPr="00BD4AF1">
        <w:rPr>
          <w:rFonts w:ascii="Book Antiqua" w:hAnsi="Book Antiqua" w:cs="Times New Roman"/>
          <w:sz w:val="24"/>
          <w:szCs w:val="24"/>
          <w:lang w:val="en-US"/>
        </w:rPr>
        <w:t xml:space="preserve">Medan bulan Januari-Desember 2018 sekitar 312 orang. </w:t>
      </w:r>
    </w:p>
    <w:p w:rsidR="006052A4" w:rsidRDefault="006052A4" w:rsidP="006052A4">
      <w:pPr>
        <w:tabs>
          <w:tab w:val="left" w:pos="180"/>
        </w:tabs>
        <w:spacing w:after="0" w:line="240" w:lineRule="auto"/>
        <w:jc w:val="both"/>
        <w:rPr>
          <w:rFonts w:ascii="Book Antiqua" w:hAnsi="Book Antiqua" w:cs="Times New Roman"/>
          <w:sz w:val="24"/>
          <w:szCs w:val="24"/>
          <w:lang w:val="en-US"/>
        </w:rPr>
      </w:pPr>
    </w:p>
    <w:p w:rsidR="00C87FA0" w:rsidRPr="00BD4AF1" w:rsidRDefault="00CD6A8E" w:rsidP="006052A4">
      <w:pPr>
        <w:tabs>
          <w:tab w:val="left" w:pos="180"/>
        </w:tabs>
        <w:spacing w:after="0" w:line="240" w:lineRule="auto"/>
        <w:jc w:val="both"/>
        <w:rPr>
          <w:rFonts w:ascii="Book Antiqua" w:hAnsi="Book Antiqua" w:cs="Times New Roman"/>
          <w:sz w:val="24"/>
          <w:szCs w:val="24"/>
        </w:rPr>
      </w:pPr>
      <w:r w:rsidRPr="00BD4AF1">
        <w:rPr>
          <w:rFonts w:ascii="Book Antiqua" w:hAnsi="Book Antiqua" w:cs="Times New Roman"/>
          <w:sz w:val="24"/>
          <w:szCs w:val="24"/>
          <w:lang w:val="en-US"/>
        </w:rPr>
        <w:t xml:space="preserve">Setiap tahun hampir 700.000 orang Amerika mengalami stroke dan stroke mengakibatkan hampir 150.000 kematian. </w:t>
      </w:r>
      <w:r w:rsidR="00505557" w:rsidRPr="00BD4AF1">
        <w:rPr>
          <w:rFonts w:ascii="Book Antiqua" w:hAnsi="Book Antiqua" w:cs="Times New Roman"/>
          <w:sz w:val="24"/>
          <w:szCs w:val="24"/>
          <w:lang w:val="en-US"/>
        </w:rPr>
        <w:t xml:space="preserve">Stroke </w:t>
      </w:r>
      <w:r w:rsidR="00C87FA0" w:rsidRPr="00BD4AF1">
        <w:rPr>
          <w:rFonts w:ascii="Book Antiqua" w:hAnsi="Book Antiqua" w:cs="Times New Roman"/>
          <w:sz w:val="24"/>
          <w:szCs w:val="24"/>
        </w:rPr>
        <w:t>telah menjadi penyebab kematian utama hampir di semua rumah sakit di Indonesia (14,5%).</w:t>
      </w:r>
    </w:p>
    <w:p w:rsidR="006052A4" w:rsidRDefault="006052A4" w:rsidP="00C5522A">
      <w:pPr>
        <w:pStyle w:val="Default"/>
        <w:ind w:firstLine="426"/>
        <w:jc w:val="both"/>
        <w:rPr>
          <w:rFonts w:ascii="Book Antiqua" w:hAnsi="Book Antiqua"/>
        </w:rPr>
      </w:pPr>
    </w:p>
    <w:p w:rsidR="00340C79" w:rsidRPr="00BD4AF1" w:rsidRDefault="00340C79" w:rsidP="006052A4">
      <w:pPr>
        <w:pStyle w:val="Default"/>
        <w:jc w:val="both"/>
        <w:rPr>
          <w:rFonts w:ascii="Book Antiqua" w:hAnsi="Book Antiqua"/>
        </w:rPr>
      </w:pPr>
      <w:r w:rsidRPr="00BD4AF1">
        <w:rPr>
          <w:rFonts w:ascii="Book Antiqua" w:hAnsi="Book Antiqua"/>
        </w:rPr>
        <w:t xml:space="preserve">Pada umumnya setelah pulang dari rumah sakit, pasien stroke membawa gejala sisa, misalnya bicara cadel (pelo), ketergantungan kebutuhan sehari-hari, gangguan dalam berkomunikasi verbal dan sebagainya. Gangguan komunikasi verbal yang ditemukan berupa kesulitan mengungkapkan sesuatu yang diinginkan, kesulitan membentuk kata dan kesulitan memahami pembicaraan orang lain. Keluarga sering mengabaikan karena tidak memahami apa yang disampaikan, dan apa keinginan pasien. Pasien merasa tidak punya harapan hidup lagi karena sejumlah keterbatasan yang dimiliki. Selanjutnya pasien akan menarik diri dari kegiatan sosial, rendah diri dan kondisi pasien akan semakin buruk.. Keluarga yang merawat penderita stroke juga akan mengalami stress karena tidak mengerti apa yang diinginkan oleh penderita, kondisi ini perlu penanganan therapis berupa pelatihan komunikasi verbal, sehingga dampak gejala sisa dari serangan stroke tidak bertambah berat. </w:t>
      </w:r>
    </w:p>
    <w:p w:rsidR="006052A4" w:rsidRDefault="006052A4" w:rsidP="00C5522A">
      <w:pPr>
        <w:pStyle w:val="Default"/>
        <w:ind w:firstLine="426"/>
        <w:jc w:val="both"/>
        <w:rPr>
          <w:rFonts w:ascii="Book Antiqua" w:hAnsi="Book Antiqua"/>
        </w:rPr>
      </w:pPr>
    </w:p>
    <w:p w:rsidR="00340C79" w:rsidRPr="00BD4AF1" w:rsidRDefault="00340C79" w:rsidP="006052A4">
      <w:pPr>
        <w:pStyle w:val="Default"/>
        <w:jc w:val="both"/>
        <w:rPr>
          <w:rFonts w:ascii="Book Antiqua" w:hAnsi="Book Antiqua"/>
        </w:rPr>
      </w:pPr>
      <w:r w:rsidRPr="00BD4AF1">
        <w:rPr>
          <w:rFonts w:ascii="Book Antiqua" w:hAnsi="Book Antiqua"/>
        </w:rPr>
        <w:t>Selain itu,</w:t>
      </w:r>
      <w:r w:rsidR="00D71017" w:rsidRPr="00BD4AF1">
        <w:rPr>
          <w:rFonts w:ascii="Book Antiqua" w:hAnsi="Book Antiqua"/>
        </w:rPr>
        <w:t xml:space="preserve"> </w:t>
      </w:r>
      <w:r w:rsidRPr="00BD4AF1">
        <w:rPr>
          <w:rFonts w:ascii="Book Antiqua" w:hAnsi="Book Antiqua"/>
        </w:rPr>
        <w:t>di rumah sakit terbatas sumber daya dibidang terapi wicara, sehingga pasien tidak dilakukan deteksi dan rehabilitasi terhadap komunikasi verbal sejak pasien masuk rumah sakit sampai pasien pulang. Padahal tahap yang harus dilakukan setelah pasien sele</w:t>
      </w:r>
      <w:r w:rsidR="00C346E9" w:rsidRPr="00BD4AF1">
        <w:rPr>
          <w:rFonts w:ascii="Book Antiqua" w:hAnsi="Book Antiqua"/>
        </w:rPr>
        <w:t xml:space="preserve">sai </w:t>
      </w:r>
      <w:r w:rsidRPr="00BD4AF1">
        <w:rPr>
          <w:rFonts w:ascii="Book Antiqua" w:hAnsi="Book Antiqua"/>
        </w:rPr>
        <w:t xml:space="preserve">menjalani terapi di rumah sakit sakit adalah terapi wicara. Sehingga bila pasien sudah diperbolehkan pulang, keluarga tidak perlu menyewa petugas rehabilitasi medis, tetapi keluarga bisa melakukannya sendiri. Disamping lebih hemat biaya, pasien merasa mendapat dukungan hidup karena dibantu oleh salah satu anggota keluarga. Perlunya peran keluarga karena proses </w:t>
      </w:r>
      <w:r w:rsidRPr="00BD4AF1">
        <w:rPr>
          <w:rFonts w:ascii="Book Antiqua" w:hAnsi="Book Antiqua"/>
        </w:rPr>
        <w:lastRenderedPageBreak/>
        <w:t xml:space="preserve">penyembuhan stroke membutuhkan waktu yang relatif lebih lama. Karena itu rehabilitasi menjadi sangat penting dalam proses penyembuhan pasien, meningkatkan kemampuan pasien dan mencegah memburuknya gejala sisa stroke. </w:t>
      </w:r>
    </w:p>
    <w:p w:rsidR="006052A4" w:rsidRDefault="006052A4" w:rsidP="00C5522A">
      <w:pPr>
        <w:pStyle w:val="Default"/>
        <w:ind w:firstLine="426"/>
        <w:jc w:val="both"/>
        <w:rPr>
          <w:rFonts w:ascii="Book Antiqua" w:hAnsi="Book Antiqua"/>
        </w:rPr>
      </w:pPr>
    </w:p>
    <w:p w:rsidR="00340C79" w:rsidRPr="00BD4AF1" w:rsidRDefault="00340C79" w:rsidP="006052A4">
      <w:pPr>
        <w:pStyle w:val="Default"/>
        <w:jc w:val="both"/>
        <w:rPr>
          <w:rFonts w:ascii="Book Antiqua" w:hAnsi="Book Antiqua"/>
        </w:rPr>
      </w:pPr>
      <w:r w:rsidRPr="00BD4AF1">
        <w:rPr>
          <w:rFonts w:ascii="Book Antiqua" w:hAnsi="Book Antiqua"/>
        </w:rPr>
        <w:t>Diperkirakan sekitar 53% pasien dengan gangguan komunikasi mengalami depresi</w:t>
      </w:r>
      <w:r w:rsidR="002F2A09" w:rsidRPr="00BD4AF1">
        <w:rPr>
          <w:rFonts w:ascii="Book Antiqua" w:hAnsi="Book Antiqua"/>
        </w:rPr>
        <w:t xml:space="preserve"> </w:t>
      </w:r>
      <w:r w:rsidR="005A3AD4" w:rsidRPr="00BD4AF1">
        <w:rPr>
          <w:rFonts w:ascii="Book Antiqua" w:hAnsi="Book Antiqua"/>
        </w:rPr>
        <w:fldChar w:fldCharType="begin" w:fldLock="1"/>
      </w:r>
      <w:r w:rsidR="00865583" w:rsidRPr="00BD4AF1">
        <w:rPr>
          <w:rFonts w:ascii="Book Antiqua" w:hAnsi="Book Antiqua"/>
        </w:rPr>
        <w:instrText>ADDIN CSL_CITATION {"citationItems":[{"id":"ITEM-1","itemData":{"DOI":"10.1161/STROKEAHA.107.498279","ISSN":"00392499","abstract":"BACKGROUND AND PURPOSE: The aim of this prospective longitudinal study was to identify factors relating to emotional distress in the first 6 months after stroke in a sample including patients with aphasia. METHODS: One hundred patients who were in hospital at 1 month after stroke were recruited and assessed on measures of communication impairment (Sheffield Screening Test), personal activities of daily living (Barthel Index), and emotional distress (Visual Analogue Self-Esteem Scale). Demographic and stroke characteristics were recorded. Patients (n=92) were reassessed on the same measures 6 months after stroke, in addition to assessing extended activities of daily living (Nottingham Extended Activities of Daily Living Scale). RESULTS: Patients were aged 44 to 86 years (51 men), and 21 were classified as having aphasia. Multiple linear regression showed that expressive communication impairment and dependence in personal activities of daily living were significant predictors of emotional distress at 1 month after stroke (R(2)=24%). Expressive communication impairment, emotional distress at 1 month after stroke, and having a more severe stroke were significant predictors of emotional distress at 6 months after stroke (R(2)=55%). Distress levels were similar at 1 month and 6 months after stroke. Demographic characteristics and side of lesion were unrelated to distress. CONCLUSIONS: Expressive communication impairment and level of disability in personal activities of daily living were related to distress. Distress was persistent in the first 6 months after stroke. Appropriate treatment strategies need to be developed and evaluated for patients who have communication impairments.","author":[{"dropping-particle":"","family":"Thomas","given":"Shirley A.","non-dropping-particle":"","parse-names":false,"suffix":""},{"dropping-particle":"","family":"Lincoln","given":"Nadina B.","non-dropping-particle":"","parse-names":false,"suffix":""}],"container-title":"Stroke","id":"ITEM-1","issue":"4","issued":{"date-parts":[["2008"]]},"page":"1240-1245","title":"Predictors of emotional distress after stroke","type":"article-journal","volume":"39"},"uris":["http://www.mendeley.com/documents/?uuid=7a4c64f2-5106-48a9-87f2-986a2e4b1bd1"]}],"mendeley":{"formattedCitation":"(Thomas &amp; Lincoln, 2008)","plainTextFormattedCitation":"(Thomas &amp; Lincoln, 2008)","previouslyFormattedCitation":"(Thomas &amp; Lincoln, 2008)"},"properties":{"noteIndex":0},"schema":"https://github.com/citation-style-language/schema/raw/master/csl-citation.json"}</w:instrText>
      </w:r>
      <w:r w:rsidR="005A3AD4" w:rsidRPr="00BD4AF1">
        <w:rPr>
          <w:rFonts w:ascii="Book Antiqua" w:hAnsi="Book Antiqua"/>
        </w:rPr>
        <w:fldChar w:fldCharType="separate"/>
      </w:r>
      <w:r w:rsidR="005A3AD4" w:rsidRPr="00BD4AF1">
        <w:rPr>
          <w:rFonts w:ascii="Book Antiqua" w:hAnsi="Book Antiqua"/>
          <w:noProof/>
        </w:rPr>
        <w:t>(Thomas &amp; Lincoln, 2008)</w:t>
      </w:r>
      <w:r w:rsidR="005A3AD4" w:rsidRPr="00BD4AF1">
        <w:rPr>
          <w:rFonts w:ascii="Book Antiqua" w:hAnsi="Book Antiqua"/>
        </w:rPr>
        <w:fldChar w:fldCharType="end"/>
      </w:r>
      <w:r w:rsidRPr="00BD4AF1">
        <w:rPr>
          <w:rFonts w:ascii="Book Antiqua" w:hAnsi="Book Antiqua"/>
        </w:rPr>
        <w:t xml:space="preserve">. Depresi pada stroke ini menghambat pemulihan fungsi kognitif, mengganggu aktivitas hidup sehari – hari dan meningkatkan kematian. Depresi juga berdampak pada orang yang merawat pasien dan menghambat komunikasi diantara keluarga dan pasien. Untuk mencegah depresi pada pasien stroke diperlukan keterlibatan keluarga dan membantu dalam latihan berkomunikasi. Penanganan terpadu dengan anggota keluarga pasien stroke merupakan faktor yang cukup penting dan kunci keberhasilan dalam proses penanganan gangguan komunikasi verbal. Menurut Salter, Foley &amp; Teasell (2006), peningkatan dukungan keluarga yang tersedia dapat menjadi strategi penting dalam mengurangi atau mencegah tekanan jiwa dan depresi paska stroke. Untuk mencegah masalah-masalah tersebut diperlukan </w:t>
      </w:r>
      <w:r w:rsidRPr="00BD4AF1">
        <w:rPr>
          <w:rFonts w:ascii="Book Antiqua" w:hAnsi="Book Antiqua"/>
          <w:i/>
          <w:iCs/>
        </w:rPr>
        <w:t xml:space="preserve">booklet </w:t>
      </w:r>
      <w:r w:rsidRPr="00BD4AF1">
        <w:rPr>
          <w:rFonts w:ascii="Book Antiqua" w:hAnsi="Book Antiqua"/>
        </w:rPr>
        <w:t xml:space="preserve">komunikasi visual. </w:t>
      </w:r>
    </w:p>
    <w:p w:rsidR="006052A4" w:rsidRDefault="006052A4" w:rsidP="006052A4">
      <w:pPr>
        <w:pStyle w:val="Default"/>
        <w:jc w:val="both"/>
        <w:rPr>
          <w:rFonts w:ascii="Book Antiqua" w:hAnsi="Book Antiqua"/>
          <w:i/>
          <w:iCs/>
        </w:rPr>
      </w:pPr>
    </w:p>
    <w:p w:rsidR="00AF7B55" w:rsidRPr="00BD4AF1" w:rsidRDefault="00340C79" w:rsidP="006052A4">
      <w:pPr>
        <w:pStyle w:val="Default"/>
        <w:jc w:val="both"/>
        <w:rPr>
          <w:rFonts w:ascii="Book Antiqua" w:hAnsi="Book Antiqua"/>
        </w:rPr>
      </w:pPr>
      <w:r w:rsidRPr="00BD4AF1">
        <w:rPr>
          <w:rFonts w:ascii="Book Antiqua" w:hAnsi="Book Antiqua"/>
          <w:i/>
          <w:iCs/>
        </w:rPr>
        <w:t xml:space="preserve">Booklet </w:t>
      </w:r>
      <w:r w:rsidRPr="00BD4AF1">
        <w:rPr>
          <w:rFonts w:ascii="Book Antiqua" w:hAnsi="Book Antiqua"/>
        </w:rPr>
        <w:t xml:space="preserve">komunikasi sebagai pengganti komunikasi verbal yang berisi tulisan atau gambar kebutuhan sehari-hari yang dapat ditunjuk oleh pasien. Efektifitas latihan komunikasi akan meningkat jika latihan menggunakan bentuk stimulus audio dalam bentuk musik dan stimulus visual dalam bentuk gambar – gambar serta lukisan (Kusumoputro, 1992). </w:t>
      </w:r>
    </w:p>
    <w:p w:rsidR="006052A4" w:rsidRDefault="006052A4" w:rsidP="00C5522A">
      <w:pPr>
        <w:pStyle w:val="Default"/>
        <w:ind w:firstLine="426"/>
        <w:jc w:val="both"/>
        <w:rPr>
          <w:rFonts w:ascii="Book Antiqua" w:hAnsi="Book Antiqua"/>
          <w:i/>
          <w:iCs/>
        </w:rPr>
      </w:pPr>
    </w:p>
    <w:p w:rsidR="00340C79" w:rsidRPr="00BD4AF1" w:rsidRDefault="00340C79" w:rsidP="006052A4">
      <w:pPr>
        <w:pStyle w:val="Default"/>
        <w:jc w:val="both"/>
        <w:rPr>
          <w:rFonts w:ascii="Book Antiqua" w:hAnsi="Book Antiqua"/>
        </w:rPr>
      </w:pPr>
      <w:r w:rsidRPr="00BD4AF1">
        <w:rPr>
          <w:rFonts w:ascii="Book Antiqua" w:hAnsi="Book Antiqua"/>
          <w:i/>
          <w:iCs/>
        </w:rPr>
        <w:t xml:space="preserve">Booklet </w:t>
      </w:r>
      <w:r w:rsidRPr="00BD4AF1">
        <w:rPr>
          <w:rFonts w:ascii="Book Antiqua" w:hAnsi="Book Antiqua"/>
        </w:rPr>
        <w:t xml:space="preserve">komunikasi visual dapat membantu pasien untuk berkomunikasi dengan perawat/ keluarga untuk mengekspresikan kebutuhannya. Buku komunikasi ini berisi kegiatan pasien sehari – hari yang selalu dilakukan, seperti setiap pasien mau makan, minum, mandi, menggosok gigi, menyisir rambut, berpakaian, BAB, BAK, penggunaan toilet, istirahat dan tidur, miring kanan/kiri, duduk bersandar, minum obat, mobilisasi dan lain – lain. Pasien mampu menunjukkan gambar yang ada dibuku komunikasi untuk mengkomunikasikan kebutuhannya. Pasien juga dapat mengulang nama gambar tersebut, menyebutkan gambar, membaca, mengeja dan menulis sebagai latihan komunikasi. </w:t>
      </w:r>
    </w:p>
    <w:p w:rsidR="006052A4" w:rsidRDefault="006052A4" w:rsidP="00C5522A">
      <w:pPr>
        <w:pStyle w:val="Default"/>
        <w:ind w:firstLine="426"/>
        <w:jc w:val="both"/>
        <w:rPr>
          <w:rFonts w:ascii="Book Antiqua" w:hAnsi="Book Antiqua"/>
          <w:i/>
          <w:iCs/>
        </w:rPr>
      </w:pPr>
    </w:p>
    <w:p w:rsidR="00340C79" w:rsidRPr="00BD4AF1" w:rsidRDefault="00340C79" w:rsidP="006052A4">
      <w:pPr>
        <w:pStyle w:val="Default"/>
        <w:jc w:val="both"/>
        <w:rPr>
          <w:rFonts w:ascii="Book Antiqua" w:hAnsi="Book Antiqua"/>
        </w:rPr>
      </w:pPr>
      <w:r w:rsidRPr="00BD4AF1">
        <w:rPr>
          <w:rFonts w:ascii="Book Antiqua" w:hAnsi="Book Antiqua"/>
          <w:i/>
          <w:iCs/>
        </w:rPr>
        <w:t xml:space="preserve">Booklet </w:t>
      </w:r>
      <w:r w:rsidRPr="00BD4AF1">
        <w:rPr>
          <w:rFonts w:ascii="Book Antiqua" w:hAnsi="Book Antiqua"/>
        </w:rPr>
        <w:t xml:space="preserve">komunikasi ini banyak memberikan keuntungan, seperti meningkatkan kemampuan bahasa dan berkomunikasi, meningkatkan interaksi antara pasien dengan keluarga, meningkatkan kemandirian dan perkembangan hubungan sosial dengan orang lain. Hal ini dapat mengurangi jumlah biaya yang harus dikeluarkan akibat depresi. Hasil yang dicapai pada pemberian alat bantu komunikasi adalah kualitas hidup. Keadaan ini dapat terjadi karena pasien yang menggunakan alat bantu </w:t>
      </w:r>
      <w:r w:rsidRPr="00BD4AF1">
        <w:rPr>
          <w:rFonts w:ascii="Book Antiqua" w:hAnsi="Book Antiqua"/>
        </w:rPr>
        <w:lastRenderedPageBreak/>
        <w:t>komunikasi pada umumnya memiliki kepuasan dalam hubungan dengan keluarga, teman dan aktivitas hidup yang menyenangkan (Wikipedia, 201</w:t>
      </w:r>
      <w:r w:rsidR="002F2A09" w:rsidRPr="00BD4AF1">
        <w:rPr>
          <w:rFonts w:ascii="Book Antiqua" w:hAnsi="Book Antiqua"/>
        </w:rPr>
        <w:t>8</w:t>
      </w:r>
      <w:r w:rsidRPr="00BD4AF1">
        <w:rPr>
          <w:rFonts w:ascii="Book Antiqua" w:hAnsi="Book Antiqua"/>
        </w:rPr>
        <w:t xml:space="preserve">). </w:t>
      </w:r>
    </w:p>
    <w:p w:rsidR="006052A4" w:rsidRDefault="006052A4" w:rsidP="00C5522A">
      <w:pPr>
        <w:pStyle w:val="Default"/>
        <w:ind w:firstLine="426"/>
        <w:jc w:val="both"/>
        <w:rPr>
          <w:rFonts w:ascii="Book Antiqua" w:hAnsi="Book Antiqua"/>
        </w:rPr>
      </w:pPr>
    </w:p>
    <w:p w:rsidR="008016CB" w:rsidRDefault="008016CB" w:rsidP="006052A4">
      <w:pPr>
        <w:pStyle w:val="Default"/>
        <w:jc w:val="both"/>
        <w:rPr>
          <w:rFonts w:ascii="Book Antiqua" w:hAnsi="Book Antiqua"/>
        </w:rPr>
      </w:pPr>
      <w:r w:rsidRPr="00BD4AF1">
        <w:rPr>
          <w:rFonts w:ascii="Book Antiqua" w:hAnsi="Book Antiqua"/>
        </w:rPr>
        <w:t xml:space="preserve">Tujuan </w:t>
      </w:r>
      <w:r>
        <w:rPr>
          <w:rFonts w:ascii="Book Antiqua" w:hAnsi="Book Antiqua"/>
        </w:rPr>
        <w:t xml:space="preserve">kegiatan </w:t>
      </w:r>
      <w:r w:rsidRPr="00BD4AF1">
        <w:rPr>
          <w:rFonts w:ascii="Book Antiqua" w:hAnsi="Book Antiqua"/>
        </w:rPr>
        <w:t xml:space="preserve">pelatihan adalah mengatasi permasalahan gangguan komunikasi </w:t>
      </w:r>
      <w:r w:rsidRPr="00BD4AF1">
        <w:rPr>
          <w:rFonts w:ascii="Book Antiqua" w:hAnsi="Book Antiqua"/>
          <w:lang w:val="id-ID"/>
        </w:rPr>
        <w:t xml:space="preserve">verbal </w:t>
      </w:r>
      <w:r w:rsidRPr="00BD4AF1">
        <w:rPr>
          <w:rFonts w:ascii="Book Antiqua" w:hAnsi="Book Antiqua"/>
        </w:rPr>
        <w:t>pasien stroke setelah  pulang ke rumah</w:t>
      </w:r>
      <w:r>
        <w:rPr>
          <w:rFonts w:ascii="Book Antiqua" w:hAnsi="Book Antiqua"/>
        </w:rPr>
        <w:t xml:space="preserve">. </w:t>
      </w:r>
    </w:p>
    <w:p w:rsidR="00950D26" w:rsidRDefault="00950D26" w:rsidP="006052A4">
      <w:pPr>
        <w:pStyle w:val="Default"/>
        <w:jc w:val="both"/>
        <w:rPr>
          <w:rFonts w:ascii="Book Antiqua" w:hAnsi="Book Antiqua"/>
        </w:rPr>
      </w:pPr>
    </w:p>
    <w:p w:rsidR="00950D26" w:rsidRDefault="00950D26" w:rsidP="00950D26">
      <w:pPr>
        <w:pStyle w:val="Default"/>
        <w:jc w:val="both"/>
        <w:rPr>
          <w:rFonts w:ascii="Book Antiqua" w:hAnsi="Book Antiqua"/>
        </w:rPr>
      </w:pPr>
      <w:r>
        <w:rPr>
          <w:rFonts w:ascii="Book Antiqua" w:hAnsi="Book Antiqua"/>
        </w:rPr>
        <w:t>Manfaat kegiatan</w:t>
      </w:r>
      <w:r w:rsidRPr="00950D26">
        <w:rPr>
          <w:rFonts w:ascii="Book Antiqua" w:hAnsi="Book Antiqua"/>
        </w:rPr>
        <w:t xml:space="preserve"> </w:t>
      </w:r>
      <w:r>
        <w:rPr>
          <w:rFonts w:ascii="Book Antiqua" w:hAnsi="Book Antiqua"/>
        </w:rPr>
        <w:t xml:space="preserve">adalah </w:t>
      </w:r>
      <w:r w:rsidRPr="00BD4AF1">
        <w:rPr>
          <w:rFonts w:ascii="Book Antiqua" w:hAnsi="Book Antiqua"/>
        </w:rPr>
        <w:t>agar pasien dapat mengkomunikasi kebutuhannya sehingga tidak terjadi gangguan interaksi sosial, depresi dan gangguan psikososial lainnya</w:t>
      </w:r>
      <w:r w:rsidR="008C27FD">
        <w:rPr>
          <w:rFonts w:ascii="Book Antiqua" w:hAnsi="Book Antiqua"/>
        </w:rPr>
        <w:t xml:space="preserve"> melalui</w:t>
      </w:r>
      <w:r w:rsidRPr="00950D26">
        <w:rPr>
          <w:rFonts w:ascii="Book Antiqua" w:hAnsi="Book Antiqua"/>
        </w:rPr>
        <w:t xml:space="preserve"> </w:t>
      </w:r>
      <w:r w:rsidRPr="00BD4AF1">
        <w:rPr>
          <w:rFonts w:ascii="Book Antiqua" w:hAnsi="Book Antiqua"/>
        </w:rPr>
        <w:t xml:space="preserve">alat bantu komunikasi seperti </w:t>
      </w:r>
      <w:r w:rsidRPr="00BD4AF1">
        <w:rPr>
          <w:rFonts w:ascii="Book Antiqua" w:hAnsi="Book Antiqua"/>
          <w:i/>
          <w:iCs/>
        </w:rPr>
        <w:t xml:space="preserve">booklet </w:t>
      </w:r>
      <w:r w:rsidRPr="00BD4AF1">
        <w:rPr>
          <w:rFonts w:ascii="Book Antiqua" w:hAnsi="Book Antiqua"/>
        </w:rPr>
        <w:t>komunikasi visual</w:t>
      </w:r>
      <w:r>
        <w:rPr>
          <w:rFonts w:ascii="Book Antiqua" w:hAnsi="Book Antiqua"/>
        </w:rPr>
        <w:t xml:space="preserve"> </w:t>
      </w:r>
      <w:r w:rsidRPr="00BD4AF1">
        <w:rPr>
          <w:rFonts w:ascii="Book Antiqua" w:hAnsi="Book Antiqua"/>
        </w:rPr>
        <w:t xml:space="preserve">. </w:t>
      </w:r>
    </w:p>
    <w:p w:rsidR="00950D26" w:rsidRPr="00BD4AF1" w:rsidRDefault="00950D26" w:rsidP="006052A4">
      <w:pPr>
        <w:pStyle w:val="Default"/>
        <w:jc w:val="both"/>
        <w:rPr>
          <w:rFonts w:ascii="Book Antiqua" w:hAnsi="Book Antiqua"/>
          <w:lang w:val="id-ID"/>
        </w:rPr>
      </w:pPr>
    </w:p>
    <w:p w:rsidR="00D71017" w:rsidRPr="00BD4AF1" w:rsidRDefault="000A530E" w:rsidP="000A530E">
      <w:pPr>
        <w:pStyle w:val="Default"/>
        <w:jc w:val="both"/>
        <w:rPr>
          <w:rFonts w:ascii="Book Antiqua" w:hAnsi="Book Antiqua"/>
          <w:b/>
          <w:bCs/>
        </w:rPr>
      </w:pPr>
      <w:r w:rsidRPr="00BD4AF1">
        <w:rPr>
          <w:rFonts w:ascii="Book Antiqua" w:hAnsi="Book Antiqua"/>
          <w:b/>
          <w:bCs/>
        </w:rPr>
        <w:t>M</w:t>
      </w:r>
      <w:r w:rsidR="00BD4AF1">
        <w:rPr>
          <w:rFonts w:ascii="Book Antiqua" w:hAnsi="Book Antiqua"/>
          <w:b/>
          <w:bCs/>
        </w:rPr>
        <w:t>etode</w:t>
      </w:r>
      <w:r w:rsidRPr="00BD4AF1">
        <w:rPr>
          <w:rFonts w:ascii="Book Antiqua" w:hAnsi="Book Antiqua"/>
          <w:b/>
          <w:bCs/>
        </w:rPr>
        <w:t xml:space="preserve"> P</w:t>
      </w:r>
      <w:r w:rsidR="00BD4AF1">
        <w:rPr>
          <w:rFonts w:ascii="Book Antiqua" w:hAnsi="Book Antiqua"/>
          <w:b/>
          <w:bCs/>
        </w:rPr>
        <w:t>elaksanaan</w:t>
      </w:r>
    </w:p>
    <w:p w:rsidR="00D71017" w:rsidRPr="00BD4AF1" w:rsidRDefault="00D71017" w:rsidP="006052A4">
      <w:pPr>
        <w:pStyle w:val="Default"/>
        <w:jc w:val="both"/>
        <w:rPr>
          <w:rFonts w:ascii="Book Antiqua" w:hAnsi="Book Antiqua"/>
        </w:rPr>
      </w:pPr>
      <w:r w:rsidRPr="00BD4AF1">
        <w:rPr>
          <w:rFonts w:ascii="Book Antiqua" w:hAnsi="Book Antiqua"/>
          <w:bCs/>
        </w:rPr>
        <w:t>Solusi yang dilakukan untuk menyelesaikan permasalahan  mitra adalah  melakukan pelatihan komunikasi verbal.</w:t>
      </w:r>
      <w:r w:rsidRPr="00BD4AF1">
        <w:rPr>
          <w:rFonts w:ascii="Book Antiqua" w:hAnsi="Book Antiqua"/>
          <w:lang w:val="id-ID"/>
        </w:rPr>
        <w:t xml:space="preserve"> P</w:t>
      </w:r>
      <w:r w:rsidRPr="00BD4AF1">
        <w:rPr>
          <w:rFonts w:ascii="Book Antiqua" w:hAnsi="Book Antiqua"/>
        </w:rPr>
        <w:t xml:space="preserve">elaksanaan kegiatan ini dilakukan dengan </w:t>
      </w:r>
      <w:r w:rsidR="002D624F" w:rsidRPr="00BD4AF1">
        <w:rPr>
          <w:rFonts w:ascii="Book Antiqua" w:hAnsi="Book Antiqua"/>
        </w:rPr>
        <w:t xml:space="preserve">  </w:t>
      </w:r>
      <w:r w:rsidRPr="00BD4AF1">
        <w:rPr>
          <w:rFonts w:ascii="Book Antiqua" w:hAnsi="Book Antiqua"/>
        </w:rPr>
        <w:t xml:space="preserve">melibatkan </w:t>
      </w:r>
      <w:r w:rsidRPr="00BD4AF1">
        <w:rPr>
          <w:rFonts w:ascii="Book Antiqua" w:hAnsi="Book Antiqua"/>
          <w:lang w:val="id-ID"/>
        </w:rPr>
        <w:t>pasien stroke dan keluarga</w:t>
      </w:r>
      <w:r w:rsidR="008C2BA8" w:rsidRPr="00BD4AF1">
        <w:rPr>
          <w:rFonts w:ascii="Book Antiqua" w:hAnsi="Book Antiqua"/>
        </w:rPr>
        <w:t xml:space="preserve"> yang berada di </w:t>
      </w:r>
      <w:r w:rsidR="00F6285A" w:rsidRPr="00BD4AF1">
        <w:rPr>
          <w:rFonts w:ascii="Book Antiqua" w:hAnsi="Book Antiqua"/>
        </w:rPr>
        <w:t xml:space="preserve">Mutiara </w:t>
      </w:r>
      <w:r w:rsidR="00F6285A" w:rsidRPr="00BD4AF1">
        <w:rPr>
          <w:rFonts w:ascii="Book Antiqua" w:hAnsi="Book Antiqua"/>
          <w:i/>
        </w:rPr>
        <w:t>Home Care</w:t>
      </w:r>
      <w:r w:rsidR="00F6285A" w:rsidRPr="00BD4AF1">
        <w:rPr>
          <w:rFonts w:ascii="Book Antiqua" w:hAnsi="Book Antiqua"/>
        </w:rPr>
        <w:t xml:space="preserve">  Kelurahan Dwikora</w:t>
      </w:r>
      <w:r w:rsidR="008C2BA8" w:rsidRPr="00BD4AF1">
        <w:rPr>
          <w:rFonts w:ascii="Book Antiqua" w:hAnsi="Book Antiqua"/>
        </w:rPr>
        <w:t xml:space="preserve"> </w:t>
      </w:r>
      <w:r w:rsidR="00F6285A" w:rsidRPr="00BD4AF1">
        <w:rPr>
          <w:rFonts w:ascii="Book Antiqua" w:hAnsi="Book Antiqua"/>
        </w:rPr>
        <w:t xml:space="preserve">Medan </w:t>
      </w:r>
      <w:r w:rsidR="008C2BA8" w:rsidRPr="00BD4AF1">
        <w:rPr>
          <w:rFonts w:ascii="Book Antiqua" w:hAnsi="Book Antiqua"/>
        </w:rPr>
        <w:t>dengan gangguan komunikasi paska stroke</w:t>
      </w:r>
      <w:r w:rsidR="00F6285A" w:rsidRPr="00BD4AF1">
        <w:rPr>
          <w:rFonts w:ascii="Book Antiqua" w:hAnsi="Book Antiqua"/>
        </w:rPr>
        <w:t xml:space="preserve">. </w:t>
      </w:r>
      <w:r w:rsidRPr="00BD4AF1">
        <w:rPr>
          <w:rFonts w:ascii="Book Antiqua" w:hAnsi="Book Antiqua"/>
        </w:rPr>
        <w:t xml:space="preserve">Pelaksanaan </w:t>
      </w:r>
      <w:r w:rsidR="002D624F" w:rsidRPr="00BD4AF1">
        <w:rPr>
          <w:rFonts w:ascii="Book Antiqua" w:hAnsi="Book Antiqua"/>
        </w:rPr>
        <w:t>kegiatan meliputi :</w:t>
      </w:r>
    </w:p>
    <w:p w:rsidR="00D71017" w:rsidRPr="00BD4AF1" w:rsidRDefault="00D71017" w:rsidP="00C5522A">
      <w:pPr>
        <w:pStyle w:val="Default"/>
        <w:ind w:left="284" w:hanging="284"/>
        <w:jc w:val="both"/>
        <w:rPr>
          <w:rFonts w:ascii="Book Antiqua" w:hAnsi="Book Antiqua"/>
        </w:rPr>
      </w:pPr>
      <w:r w:rsidRPr="00BD4AF1">
        <w:rPr>
          <w:rFonts w:ascii="Book Antiqua" w:hAnsi="Book Antiqua"/>
          <w:lang w:val="id-ID"/>
        </w:rPr>
        <w:t>a</w:t>
      </w:r>
      <w:r w:rsidRPr="00BD4AF1">
        <w:rPr>
          <w:rFonts w:ascii="Book Antiqua" w:hAnsi="Book Antiqua"/>
        </w:rPr>
        <w:t xml:space="preserve">. Membuat </w:t>
      </w:r>
      <w:r w:rsidRPr="00BD4AF1">
        <w:rPr>
          <w:rFonts w:ascii="Book Antiqua" w:hAnsi="Book Antiqua"/>
          <w:i/>
          <w:iCs/>
        </w:rPr>
        <w:t xml:space="preserve">booklet </w:t>
      </w:r>
      <w:r w:rsidRPr="00BD4AF1">
        <w:rPr>
          <w:rFonts w:ascii="Book Antiqua" w:hAnsi="Book Antiqua"/>
        </w:rPr>
        <w:t>komunikasi visual untuk memfasilitasi</w:t>
      </w:r>
      <w:r w:rsidR="002D624F" w:rsidRPr="00BD4AF1">
        <w:rPr>
          <w:rFonts w:ascii="Book Antiqua" w:hAnsi="Book Antiqua"/>
        </w:rPr>
        <w:t xml:space="preserve"> </w:t>
      </w:r>
      <w:r w:rsidRPr="00BD4AF1">
        <w:rPr>
          <w:rFonts w:ascii="Book Antiqua" w:hAnsi="Book Antiqua"/>
        </w:rPr>
        <w:t xml:space="preserve">komunikasi pasien stroke dengan gangguan komunikasi verbal antara pasien dan keluarga. </w:t>
      </w:r>
    </w:p>
    <w:p w:rsidR="00D71017" w:rsidRPr="00BD4AF1" w:rsidRDefault="00D71017" w:rsidP="00C5522A">
      <w:pPr>
        <w:pStyle w:val="Default"/>
        <w:ind w:left="284" w:hanging="284"/>
        <w:jc w:val="both"/>
        <w:rPr>
          <w:rFonts w:ascii="Book Antiqua" w:hAnsi="Book Antiqua"/>
        </w:rPr>
      </w:pPr>
      <w:r w:rsidRPr="00BD4AF1">
        <w:rPr>
          <w:rFonts w:ascii="Book Antiqua" w:hAnsi="Book Antiqua"/>
          <w:lang w:val="id-ID"/>
        </w:rPr>
        <w:t>b</w:t>
      </w:r>
      <w:r w:rsidRPr="00BD4AF1">
        <w:rPr>
          <w:rFonts w:ascii="Book Antiqua" w:hAnsi="Book Antiqua"/>
        </w:rPr>
        <w:t xml:space="preserve">. Melibatkan keluarga dan pasien untuk melatih/ memfasilitasi komunikasi dengan gangguan komunikasi verbal. </w:t>
      </w:r>
    </w:p>
    <w:p w:rsidR="00D71017" w:rsidRPr="00BD4AF1" w:rsidRDefault="00D71017" w:rsidP="00C5522A">
      <w:pPr>
        <w:pStyle w:val="Default"/>
        <w:ind w:left="284" w:hanging="284"/>
        <w:jc w:val="both"/>
        <w:rPr>
          <w:rFonts w:ascii="Book Antiqua" w:hAnsi="Book Antiqua"/>
        </w:rPr>
      </w:pPr>
      <w:r w:rsidRPr="00BD4AF1">
        <w:rPr>
          <w:rFonts w:ascii="Book Antiqua" w:hAnsi="Book Antiqua"/>
          <w:lang w:val="id-ID"/>
        </w:rPr>
        <w:t>c</w:t>
      </w:r>
      <w:r w:rsidRPr="00BD4AF1">
        <w:rPr>
          <w:rFonts w:ascii="Book Antiqua" w:hAnsi="Book Antiqua"/>
        </w:rPr>
        <w:t xml:space="preserve">. Memberikan pelatihan cara menggunakan </w:t>
      </w:r>
      <w:r w:rsidRPr="00BD4AF1">
        <w:rPr>
          <w:rFonts w:ascii="Book Antiqua" w:hAnsi="Book Antiqua"/>
          <w:i/>
          <w:iCs/>
        </w:rPr>
        <w:t xml:space="preserve">booklet </w:t>
      </w:r>
      <w:r w:rsidRPr="00BD4AF1">
        <w:rPr>
          <w:rFonts w:ascii="Book Antiqua" w:hAnsi="Book Antiqua"/>
        </w:rPr>
        <w:t xml:space="preserve">komunikasi visual untuk memfasilitasi masalah komunikasi pasien paska stroke seperti teknik berkomunikasi, menjelaskan gambar/simbol dalam </w:t>
      </w:r>
      <w:r w:rsidRPr="00BD4AF1">
        <w:rPr>
          <w:rFonts w:ascii="Book Antiqua" w:hAnsi="Book Antiqua"/>
          <w:i/>
          <w:iCs/>
        </w:rPr>
        <w:t xml:space="preserve">booklet </w:t>
      </w:r>
      <w:r w:rsidRPr="00BD4AF1">
        <w:rPr>
          <w:rFonts w:ascii="Book Antiqua" w:hAnsi="Book Antiqua"/>
        </w:rPr>
        <w:t xml:space="preserve">dan memberikan latihan/rehabilitasi komunikasi (menunjuk gambar, menyebutkan, mengulang, menulis dan membaca tulisan gambar). </w:t>
      </w:r>
    </w:p>
    <w:p w:rsidR="007534A3" w:rsidRPr="00BD4AF1" w:rsidRDefault="007534A3" w:rsidP="00C5522A">
      <w:pPr>
        <w:pStyle w:val="Default"/>
        <w:ind w:left="284" w:hanging="284"/>
        <w:jc w:val="both"/>
        <w:rPr>
          <w:rFonts w:ascii="Book Antiqua" w:hAnsi="Book Antiqua"/>
        </w:rPr>
      </w:pPr>
    </w:p>
    <w:p w:rsidR="007534A3" w:rsidRPr="00BD4AF1" w:rsidRDefault="000A530E" w:rsidP="000A530E">
      <w:pPr>
        <w:pStyle w:val="Default"/>
        <w:ind w:left="284" w:hanging="284"/>
        <w:jc w:val="both"/>
        <w:rPr>
          <w:rFonts w:ascii="Book Antiqua" w:hAnsi="Book Antiqua"/>
          <w:b/>
        </w:rPr>
      </w:pPr>
      <w:r w:rsidRPr="00BD4AF1">
        <w:rPr>
          <w:rFonts w:ascii="Book Antiqua" w:hAnsi="Book Antiqua"/>
          <w:b/>
        </w:rPr>
        <w:t>H</w:t>
      </w:r>
      <w:r w:rsidR="00BD4AF1">
        <w:rPr>
          <w:rFonts w:ascii="Book Antiqua" w:hAnsi="Book Antiqua"/>
          <w:b/>
        </w:rPr>
        <w:t>asil</w:t>
      </w:r>
      <w:r w:rsidRPr="00BD4AF1">
        <w:rPr>
          <w:rFonts w:ascii="Book Antiqua" w:hAnsi="Book Antiqua"/>
          <w:b/>
        </w:rPr>
        <w:t xml:space="preserve"> </w:t>
      </w:r>
      <w:r w:rsidR="00BD4AF1">
        <w:rPr>
          <w:rFonts w:ascii="Book Antiqua" w:hAnsi="Book Antiqua"/>
          <w:b/>
        </w:rPr>
        <w:t>dan</w:t>
      </w:r>
      <w:r w:rsidRPr="00BD4AF1">
        <w:rPr>
          <w:rFonts w:ascii="Book Antiqua" w:hAnsi="Book Antiqua"/>
          <w:b/>
        </w:rPr>
        <w:t xml:space="preserve"> P</w:t>
      </w:r>
      <w:r w:rsidR="00E421F4">
        <w:rPr>
          <w:rFonts w:ascii="Book Antiqua" w:hAnsi="Book Antiqua"/>
          <w:b/>
        </w:rPr>
        <w:t>embahasan</w:t>
      </w:r>
    </w:p>
    <w:p w:rsidR="00AF7B55" w:rsidRPr="00BD4AF1" w:rsidRDefault="004E3E28" w:rsidP="006052A4">
      <w:pPr>
        <w:pStyle w:val="Default"/>
        <w:jc w:val="both"/>
        <w:rPr>
          <w:rFonts w:ascii="Book Antiqua" w:hAnsi="Book Antiqua"/>
          <w:lang w:val="id-ID"/>
        </w:rPr>
      </w:pPr>
      <w:r w:rsidRPr="00BD4AF1">
        <w:rPr>
          <w:rFonts w:ascii="Book Antiqua" w:hAnsi="Book Antiqua"/>
          <w:lang w:val="id-ID"/>
        </w:rPr>
        <w:t xml:space="preserve">Hasil pengumpulan data kepuasan  </w:t>
      </w:r>
      <w:r w:rsidRPr="00BD4AF1">
        <w:rPr>
          <w:rFonts w:ascii="Book Antiqua" w:hAnsi="Book Antiqua"/>
        </w:rPr>
        <w:t xml:space="preserve">keluarga </w:t>
      </w:r>
      <w:r w:rsidRPr="00BD4AF1">
        <w:rPr>
          <w:rFonts w:ascii="Book Antiqua" w:hAnsi="Book Antiqua"/>
          <w:lang w:val="id-ID"/>
        </w:rPr>
        <w:t xml:space="preserve">terhadap </w:t>
      </w:r>
      <w:r w:rsidRPr="00BD4AF1">
        <w:rPr>
          <w:rFonts w:ascii="Book Antiqua" w:hAnsi="Book Antiqua"/>
        </w:rPr>
        <w:t>pendampingan keluarga y</w:t>
      </w:r>
      <w:r w:rsidRPr="00BD4AF1">
        <w:rPr>
          <w:rFonts w:ascii="Book Antiqua" w:hAnsi="Book Antiqua"/>
          <w:lang w:val="id-ID"/>
        </w:rPr>
        <w:t xml:space="preserve">ang diberikan perawat </w:t>
      </w:r>
      <w:r w:rsidR="008C2BA8" w:rsidRPr="00BD4AF1">
        <w:rPr>
          <w:rFonts w:ascii="Book Antiqua" w:hAnsi="Book Antiqua"/>
        </w:rPr>
        <w:t xml:space="preserve">setelah </w:t>
      </w:r>
      <w:r w:rsidRPr="00BD4AF1">
        <w:rPr>
          <w:rFonts w:ascii="Book Antiqua" w:hAnsi="Book Antiqua"/>
          <w:lang w:val="id-ID"/>
        </w:rPr>
        <w:t xml:space="preserve">kegiatan </w:t>
      </w:r>
      <w:r w:rsidRPr="00BD4AF1">
        <w:rPr>
          <w:rFonts w:ascii="Book Antiqua" w:hAnsi="Book Antiqua"/>
        </w:rPr>
        <w:t>pelatihan</w:t>
      </w:r>
      <w:r w:rsidRPr="00BD4AF1">
        <w:rPr>
          <w:rFonts w:ascii="Book Antiqua" w:hAnsi="Book Antiqua"/>
          <w:lang w:val="id-ID"/>
        </w:rPr>
        <w:t xml:space="preserve"> tersaji sebagai berikut:</w:t>
      </w:r>
    </w:p>
    <w:p w:rsidR="000941C8" w:rsidRPr="00BD4AF1" w:rsidRDefault="000941C8" w:rsidP="004E3E28">
      <w:pPr>
        <w:pStyle w:val="Default"/>
        <w:spacing w:line="360" w:lineRule="auto"/>
        <w:jc w:val="both"/>
        <w:rPr>
          <w:rFonts w:ascii="Book Antiqua" w:hAnsi="Book Antiqua"/>
          <w:lang w:val="id-ID"/>
        </w:rPr>
        <w:sectPr w:rsidR="000941C8" w:rsidRPr="00BD4AF1" w:rsidSect="008B6FB4">
          <w:headerReference w:type="even" r:id="rId10"/>
          <w:headerReference w:type="default" r:id="rId11"/>
          <w:footerReference w:type="even" r:id="rId12"/>
          <w:headerReference w:type="first" r:id="rId13"/>
          <w:footerReference w:type="first" r:id="rId14"/>
          <w:pgSz w:w="11907" w:h="16840" w:code="9"/>
          <w:pgMar w:top="2268" w:right="1559" w:bottom="1701" w:left="2268" w:header="720" w:footer="720" w:gutter="0"/>
          <w:cols w:space="720"/>
          <w:docGrid w:linePitch="360"/>
        </w:sectPr>
      </w:pPr>
    </w:p>
    <w:p w:rsidR="004E3E28" w:rsidRPr="00BD4AF1" w:rsidRDefault="004E3E28" w:rsidP="004E3E28">
      <w:pPr>
        <w:pStyle w:val="Default"/>
        <w:spacing w:line="360" w:lineRule="auto"/>
        <w:jc w:val="both"/>
        <w:rPr>
          <w:rFonts w:ascii="Book Antiqua" w:hAnsi="Book Antiqua"/>
          <w:lang w:val="id-ID"/>
        </w:rPr>
      </w:pPr>
    </w:p>
    <w:p w:rsidR="000941C8" w:rsidRDefault="000941C8" w:rsidP="00C346E9">
      <w:pPr>
        <w:pStyle w:val="Default"/>
        <w:spacing w:line="360" w:lineRule="auto"/>
        <w:jc w:val="both"/>
        <w:rPr>
          <w:b/>
        </w:rPr>
        <w:sectPr w:rsidR="000941C8" w:rsidSect="008B6FB4">
          <w:type w:val="continuous"/>
          <w:pgSz w:w="11907" w:h="16840" w:code="9"/>
          <w:pgMar w:top="2268" w:right="1559" w:bottom="1701" w:left="2268" w:header="720" w:footer="720" w:gutter="0"/>
          <w:cols w:space="720"/>
          <w:docGrid w:linePitch="360"/>
        </w:sectPr>
      </w:pPr>
    </w:p>
    <w:p w:rsidR="00AF7B55" w:rsidRPr="00E421F4" w:rsidRDefault="00FD5BB8" w:rsidP="00C346E9">
      <w:pPr>
        <w:pStyle w:val="Default"/>
        <w:spacing w:line="360" w:lineRule="auto"/>
        <w:jc w:val="both"/>
        <w:rPr>
          <w:rFonts w:ascii="Book Antiqua" w:hAnsi="Book Antiqua"/>
          <w:sz w:val="20"/>
          <w:szCs w:val="20"/>
        </w:rPr>
      </w:pPr>
      <w:r w:rsidRPr="00E421F4">
        <w:rPr>
          <w:rFonts w:ascii="Book Antiqua" w:hAnsi="Book Antiqua"/>
          <w:b/>
          <w:sz w:val="20"/>
          <w:szCs w:val="20"/>
        </w:rPr>
        <w:lastRenderedPageBreak/>
        <w:t xml:space="preserve">Tabel </w:t>
      </w:r>
      <w:r w:rsidR="004E3E28" w:rsidRPr="00E421F4">
        <w:rPr>
          <w:rFonts w:ascii="Book Antiqua" w:hAnsi="Book Antiqua"/>
          <w:b/>
          <w:sz w:val="20"/>
          <w:szCs w:val="20"/>
        </w:rPr>
        <w:t>1</w:t>
      </w:r>
      <w:r w:rsidRPr="00E421F4">
        <w:rPr>
          <w:rFonts w:ascii="Book Antiqua" w:hAnsi="Book Antiqua"/>
          <w:b/>
          <w:sz w:val="20"/>
          <w:szCs w:val="20"/>
        </w:rPr>
        <w:t>.</w:t>
      </w:r>
      <w:r w:rsidRPr="00E421F4">
        <w:rPr>
          <w:rFonts w:ascii="Book Antiqua" w:hAnsi="Book Antiqua"/>
          <w:sz w:val="20"/>
          <w:szCs w:val="20"/>
        </w:rPr>
        <w:t xml:space="preserve"> </w:t>
      </w:r>
      <w:r w:rsidR="00AF7B55" w:rsidRPr="00E421F4">
        <w:rPr>
          <w:rFonts w:ascii="Book Antiqua" w:hAnsi="Book Antiqua"/>
          <w:sz w:val="20"/>
          <w:szCs w:val="20"/>
        </w:rPr>
        <w:t xml:space="preserve">Distribusi Keluarga berdasarkan Kepuasan Pelatihan Komunikasi Verbal </w:t>
      </w:r>
    </w:p>
    <w:tbl>
      <w:tblPr>
        <w:tblStyle w:val="TableGrid"/>
        <w:tblW w:w="0" w:type="auto"/>
        <w:tblBorders>
          <w:bottom w:val="none" w:sz="0" w:space="0" w:color="auto"/>
        </w:tblBorders>
        <w:tblLook w:val="04A0" w:firstRow="1" w:lastRow="0" w:firstColumn="1" w:lastColumn="0" w:noHBand="0" w:noVBand="1"/>
      </w:tblPr>
      <w:tblGrid>
        <w:gridCol w:w="2689"/>
        <w:gridCol w:w="2696"/>
        <w:gridCol w:w="2695"/>
      </w:tblGrid>
      <w:tr w:rsidR="00AF7B55" w:rsidRPr="00AF7B55" w:rsidTr="001366C2">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b/>
                <w:sz w:val="20"/>
                <w:szCs w:val="20"/>
              </w:rPr>
            </w:pPr>
            <w:r w:rsidRPr="001366C2">
              <w:rPr>
                <w:b/>
                <w:sz w:val="20"/>
                <w:szCs w:val="20"/>
              </w:rPr>
              <w:t>Kategori</w:t>
            </w:r>
          </w:p>
        </w:tc>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b/>
                <w:sz w:val="20"/>
                <w:szCs w:val="20"/>
              </w:rPr>
            </w:pPr>
            <w:r w:rsidRPr="001366C2">
              <w:rPr>
                <w:b/>
                <w:sz w:val="20"/>
                <w:szCs w:val="20"/>
              </w:rPr>
              <w:t>Persentase</w:t>
            </w:r>
          </w:p>
        </w:tc>
        <w:tc>
          <w:tcPr>
            <w:tcW w:w="2766" w:type="dxa"/>
            <w:tcBorders>
              <w:top w:val="single" w:sz="4" w:space="0" w:color="auto"/>
              <w:left w:val="nil"/>
              <w:bottom w:val="single" w:sz="4" w:space="0" w:color="auto"/>
              <w:right w:val="nil"/>
            </w:tcBorders>
          </w:tcPr>
          <w:p w:rsidR="00AF7B55" w:rsidRPr="001366C2" w:rsidRDefault="00AF7B55" w:rsidP="001366C2">
            <w:pPr>
              <w:pStyle w:val="Default"/>
              <w:jc w:val="center"/>
              <w:rPr>
                <w:b/>
                <w:sz w:val="20"/>
                <w:szCs w:val="20"/>
              </w:rPr>
            </w:pPr>
            <w:r w:rsidRPr="001366C2">
              <w:rPr>
                <w:b/>
                <w:sz w:val="20"/>
                <w:szCs w:val="20"/>
              </w:rPr>
              <w:t>Frekuensi</w:t>
            </w:r>
          </w:p>
        </w:tc>
      </w:tr>
      <w:tr w:rsidR="00AF7B55" w:rsidTr="001366C2">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Puas</w:t>
            </w:r>
          </w:p>
        </w:tc>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25</w:t>
            </w:r>
          </w:p>
        </w:tc>
        <w:tc>
          <w:tcPr>
            <w:tcW w:w="2766"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71.43</w:t>
            </w:r>
          </w:p>
        </w:tc>
      </w:tr>
      <w:tr w:rsidR="00AF7B55" w:rsidTr="001366C2">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Tidak Puas</w:t>
            </w:r>
          </w:p>
        </w:tc>
        <w:tc>
          <w:tcPr>
            <w:tcW w:w="2765"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10</w:t>
            </w:r>
          </w:p>
        </w:tc>
        <w:tc>
          <w:tcPr>
            <w:tcW w:w="2766" w:type="dxa"/>
            <w:tcBorders>
              <w:top w:val="single" w:sz="4" w:space="0" w:color="auto"/>
              <w:left w:val="nil"/>
              <w:bottom w:val="single" w:sz="4" w:space="0" w:color="auto"/>
              <w:right w:val="nil"/>
            </w:tcBorders>
          </w:tcPr>
          <w:p w:rsidR="00AF7B55" w:rsidRPr="001366C2" w:rsidRDefault="00AF7B55" w:rsidP="001366C2">
            <w:pPr>
              <w:pStyle w:val="Default"/>
              <w:jc w:val="center"/>
              <w:rPr>
                <w:sz w:val="20"/>
                <w:szCs w:val="20"/>
              </w:rPr>
            </w:pPr>
            <w:r w:rsidRPr="001366C2">
              <w:rPr>
                <w:sz w:val="20"/>
                <w:szCs w:val="20"/>
              </w:rPr>
              <w:t>28.57</w:t>
            </w:r>
          </w:p>
        </w:tc>
      </w:tr>
    </w:tbl>
    <w:p w:rsidR="000941C8" w:rsidRDefault="000941C8" w:rsidP="00A52B27">
      <w:pPr>
        <w:pStyle w:val="Default"/>
        <w:spacing w:line="360" w:lineRule="auto"/>
        <w:ind w:firstLine="450"/>
        <w:jc w:val="both"/>
        <w:sectPr w:rsidR="000941C8" w:rsidSect="008B6FB4">
          <w:type w:val="continuous"/>
          <w:pgSz w:w="11907" w:h="16840" w:code="9"/>
          <w:pgMar w:top="2268" w:right="1559" w:bottom="1701" w:left="2268" w:header="720" w:footer="720" w:gutter="0"/>
          <w:cols w:space="720"/>
          <w:docGrid w:linePitch="360"/>
        </w:sectPr>
      </w:pPr>
    </w:p>
    <w:p w:rsidR="000941C8" w:rsidRDefault="00EB2ED2" w:rsidP="00A52B27">
      <w:pPr>
        <w:pStyle w:val="Default"/>
        <w:spacing w:line="360" w:lineRule="auto"/>
        <w:ind w:firstLine="450"/>
        <w:jc w:val="both"/>
        <w:sectPr w:rsidR="000941C8" w:rsidSect="008B6FB4">
          <w:type w:val="continuous"/>
          <w:pgSz w:w="11907" w:h="16840" w:code="9"/>
          <w:pgMar w:top="2268" w:right="1559" w:bottom="1701" w:left="2268" w:header="720" w:footer="720" w:gutter="0"/>
          <w:cols w:space="720"/>
          <w:docGrid w:linePitch="360"/>
        </w:sectPr>
      </w:pPr>
      <w:r w:rsidRPr="00EB2ED2">
        <w:rPr>
          <w:noProof/>
        </w:rPr>
        <w:lastRenderedPageBreak/>
        <w:drawing>
          <wp:inline distT="0" distB="0" distL="0" distR="0" wp14:anchorId="78156AEF" wp14:editId="67863503">
            <wp:extent cx="1494925" cy="1485265"/>
            <wp:effectExtent l="0" t="0" r="0" b="635"/>
            <wp:docPr id="6" name="Picture 5" descr="D:\penelitian hibah\DOKUMENTASI PENELITIAN\20150601_1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penelitian hibah\DOKUMENTASI PENELITIAN\20150601_1044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148" cy="1508338"/>
                    </a:xfrm>
                    <a:prstGeom prst="rect">
                      <a:avLst/>
                    </a:prstGeom>
                    <a:noFill/>
                    <a:ln>
                      <a:noFill/>
                    </a:ln>
                    <a:extLst/>
                  </pic:spPr>
                </pic:pic>
              </a:graphicData>
            </a:graphic>
          </wp:inline>
        </w:drawing>
      </w:r>
      <w:r>
        <w:t xml:space="preserve"> </w:t>
      </w:r>
      <w:r w:rsidR="00FA00AD" w:rsidRPr="00FA00AD">
        <w:rPr>
          <w:noProof/>
        </w:rPr>
        <w:drawing>
          <wp:inline distT="0" distB="0" distL="0" distR="0" wp14:anchorId="13F5EE06" wp14:editId="5CB9187F">
            <wp:extent cx="1647190" cy="1513608"/>
            <wp:effectExtent l="0" t="0" r="0" b="0"/>
            <wp:docPr id="19462" name="Picture 3" descr="C:\Users\ASUS\AppData\Local\Temp\Rar$DIa0.124\IMG_20151106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3" descr="C:\Users\ASUS\AppData\Local\Temp\Rar$DIa0.124\IMG_20151106_1018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7366" cy="1532148"/>
                    </a:xfrm>
                    <a:prstGeom prst="rect">
                      <a:avLst/>
                    </a:prstGeom>
                    <a:noFill/>
                    <a:ln>
                      <a:noFill/>
                    </a:ln>
                    <a:extLst/>
                  </pic:spPr>
                </pic:pic>
              </a:graphicData>
            </a:graphic>
          </wp:inline>
        </w:drawing>
      </w:r>
      <w:r w:rsidR="00FA00AD">
        <w:rPr>
          <w:noProof/>
        </w:rPr>
        <w:drawing>
          <wp:inline distT="0" distB="0" distL="0" distR="0" wp14:anchorId="229C7870" wp14:editId="10248F9A">
            <wp:extent cx="1571625" cy="1513840"/>
            <wp:effectExtent l="0" t="0" r="9525" b="0"/>
            <wp:docPr id="18444" name="Picture 6" descr="D:\kampuzzzzzzz\GERONTIK PENYU\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6" descr="D:\kampuzzzzzzz\GERONTIK PENYU\DSC02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3635" cy="1525408"/>
                    </a:xfrm>
                    <a:prstGeom prst="rect">
                      <a:avLst/>
                    </a:prstGeom>
                    <a:noFill/>
                    <a:ln>
                      <a:noFill/>
                    </a:ln>
                    <a:extLst/>
                  </pic:spPr>
                </pic:pic>
              </a:graphicData>
            </a:graphic>
          </wp:inline>
        </w:drawing>
      </w:r>
    </w:p>
    <w:p w:rsidR="005728BA" w:rsidRPr="00E421F4" w:rsidRDefault="005728BA" w:rsidP="005728BA">
      <w:pPr>
        <w:pStyle w:val="Default"/>
        <w:spacing w:line="360" w:lineRule="auto"/>
        <w:jc w:val="center"/>
        <w:rPr>
          <w:rFonts w:ascii="Book Antiqua" w:hAnsi="Book Antiqua"/>
          <w:b/>
          <w:sz w:val="20"/>
          <w:szCs w:val="20"/>
        </w:rPr>
      </w:pPr>
      <w:r w:rsidRPr="00E421F4">
        <w:rPr>
          <w:rFonts w:ascii="Book Antiqua" w:hAnsi="Book Antiqua"/>
          <w:b/>
          <w:sz w:val="20"/>
          <w:szCs w:val="20"/>
        </w:rPr>
        <w:lastRenderedPageBreak/>
        <w:t>Gambar 1</w:t>
      </w:r>
      <w:r w:rsidR="009951EB" w:rsidRPr="00E421F4">
        <w:rPr>
          <w:rFonts w:ascii="Book Antiqua" w:hAnsi="Book Antiqua"/>
          <w:b/>
          <w:sz w:val="20"/>
          <w:szCs w:val="20"/>
        </w:rPr>
        <w:t>.</w:t>
      </w:r>
      <w:r w:rsidRPr="00E421F4">
        <w:rPr>
          <w:rFonts w:ascii="Book Antiqua" w:hAnsi="Book Antiqua"/>
          <w:b/>
          <w:sz w:val="20"/>
          <w:szCs w:val="20"/>
        </w:rPr>
        <w:t xml:space="preserve"> Pelatihan Komunikasi Verbal</w:t>
      </w:r>
    </w:p>
    <w:p w:rsidR="005728BA" w:rsidRPr="00D92BC3" w:rsidRDefault="005728BA" w:rsidP="00A52B27">
      <w:pPr>
        <w:pStyle w:val="Default"/>
        <w:spacing w:line="360" w:lineRule="auto"/>
        <w:ind w:firstLine="450"/>
        <w:jc w:val="both"/>
        <w:rPr>
          <w:sz w:val="22"/>
          <w:szCs w:val="22"/>
        </w:rPr>
      </w:pPr>
    </w:p>
    <w:p w:rsidR="005728BA" w:rsidRPr="00D92BC3" w:rsidRDefault="005728BA" w:rsidP="00A52B27">
      <w:pPr>
        <w:pStyle w:val="Default"/>
        <w:spacing w:line="360" w:lineRule="auto"/>
        <w:ind w:firstLine="450"/>
        <w:jc w:val="both"/>
        <w:rPr>
          <w:sz w:val="22"/>
          <w:szCs w:val="22"/>
        </w:rPr>
        <w:sectPr w:rsidR="005728BA" w:rsidRPr="00D92BC3" w:rsidSect="008B6FB4">
          <w:type w:val="continuous"/>
          <w:pgSz w:w="11907" w:h="16840" w:code="9"/>
          <w:pgMar w:top="2268" w:right="1559" w:bottom="1701" w:left="2268" w:header="720" w:footer="720" w:gutter="0"/>
          <w:cols w:space="720"/>
          <w:docGrid w:linePitch="360"/>
        </w:sectPr>
      </w:pPr>
    </w:p>
    <w:p w:rsidR="00D92BC3" w:rsidRPr="00BD4AF1" w:rsidRDefault="008C2BA8" w:rsidP="006052A4">
      <w:pPr>
        <w:pStyle w:val="Default"/>
        <w:jc w:val="both"/>
        <w:rPr>
          <w:rFonts w:ascii="Book Antiqua" w:hAnsi="Book Antiqua"/>
        </w:rPr>
      </w:pPr>
      <w:r w:rsidRPr="00BD4AF1">
        <w:rPr>
          <w:rFonts w:ascii="Book Antiqua" w:hAnsi="Book Antiqua"/>
        </w:rPr>
        <w:lastRenderedPageBreak/>
        <w:t xml:space="preserve">Hasil yang diperoleh dari pengumpulan data ini adalah  adanya peningkatan persentase kepuasan keluarga terhadap pelatihan komunikasi verbal yang diberikan oleh perawat. </w:t>
      </w:r>
      <w:r w:rsidR="00AF7B55" w:rsidRPr="00BD4AF1">
        <w:rPr>
          <w:rFonts w:ascii="Book Antiqua" w:hAnsi="Book Antiqua"/>
        </w:rPr>
        <w:t xml:space="preserve"> </w:t>
      </w:r>
      <w:r w:rsidR="00D3538C" w:rsidRPr="00BD4AF1">
        <w:rPr>
          <w:rFonts w:ascii="Book Antiqua" w:hAnsi="Book Antiqua"/>
          <w:bCs/>
          <w:lang w:val="id-ID"/>
        </w:rPr>
        <w:t xml:space="preserve">Pasien dan keluarga merasa puas dengan pelatihan komunikasi verbal. </w:t>
      </w:r>
      <w:r w:rsidR="00D3538C" w:rsidRPr="00BD4AF1">
        <w:rPr>
          <w:rFonts w:ascii="Book Antiqua" w:hAnsi="Book Antiqua"/>
        </w:rPr>
        <w:t xml:space="preserve">Selama </w:t>
      </w:r>
      <w:r w:rsidR="00D3538C" w:rsidRPr="00BD4AF1">
        <w:rPr>
          <w:rFonts w:ascii="Book Antiqua" w:hAnsi="Book Antiqua"/>
          <w:lang w:val="id-ID"/>
        </w:rPr>
        <w:t>latihan</w:t>
      </w:r>
      <w:r w:rsidR="00D3538C" w:rsidRPr="00BD4AF1">
        <w:rPr>
          <w:rFonts w:ascii="Book Antiqua" w:hAnsi="Book Antiqua"/>
        </w:rPr>
        <w:t>, beberapa alat bantu komunikasi non verbal digunakan untuk memfasilitasi pasien afasia, seperti foto, musik, gambar, buku komunikasi, papan alfabet dan alat tulis</w:t>
      </w:r>
      <w:r w:rsidR="00D3538C" w:rsidRPr="00BD4AF1">
        <w:rPr>
          <w:rFonts w:ascii="Book Antiqua" w:hAnsi="Book Antiqua"/>
          <w:lang w:val="id-ID"/>
        </w:rPr>
        <w:t xml:space="preserve"> untuk </w:t>
      </w:r>
      <w:r w:rsidR="00D3538C" w:rsidRPr="00BD4AF1">
        <w:rPr>
          <w:rFonts w:ascii="Book Antiqua" w:hAnsi="Book Antiqua"/>
        </w:rPr>
        <w:t>mengura</w:t>
      </w:r>
      <w:r w:rsidR="009951EB" w:rsidRPr="00BD4AF1">
        <w:rPr>
          <w:rFonts w:ascii="Book Antiqua" w:hAnsi="Book Antiqua"/>
        </w:rPr>
        <w:t>n</w:t>
      </w:r>
      <w:r w:rsidR="00D3538C" w:rsidRPr="00BD4AF1">
        <w:rPr>
          <w:rFonts w:ascii="Book Antiqua" w:hAnsi="Book Antiqua"/>
        </w:rPr>
        <w:t xml:space="preserve">gi frustasi, depresi dan isolasi sosial. </w:t>
      </w:r>
    </w:p>
    <w:p w:rsidR="006052A4" w:rsidRDefault="006052A4" w:rsidP="00C5522A">
      <w:pPr>
        <w:pStyle w:val="Default"/>
        <w:ind w:firstLine="450"/>
        <w:jc w:val="both"/>
        <w:rPr>
          <w:rFonts w:ascii="Book Antiqua" w:hAnsi="Book Antiqua"/>
        </w:rPr>
      </w:pPr>
    </w:p>
    <w:p w:rsidR="00D92BC3" w:rsidRPr="00BD4AF1" w:rsidRDefault="00D3538C" w:rsidP="006052A4">
      <w:pPr>
        <w:pStyle w:val="Default"/>
        <w:jc w:val="both"/>
        <w:rPr>
          <w:rFonts w:ascii="Book Antiqua" w:hAnsi="Book Antiqua"/>
          <w:lang w:val="id-ID"/>
        </w:rPr>
      </w:pPr>
      <w:r w:rsidRPr="00BD4AF1">
        <w:rPr>
          <w:rFonts w:ascii="Book Antiqua" w:hAnsi="Book Antiqua"/>
        </w:rPr>
        <w:t>Upaya melibatkan keluarga dalam rehabilitasi pasien stroke dengan gangguan komunikasi sangat diperlukan untuk meningkatkan efektifitas rehabilitasi. Pemulihan bahasa pasien sangat terbantu, jika keluarga memainkan perannya tersebut. Penelitian Sit, Wong, Clinton, Li &amp; Fong (2004)</w:t>
      </w:r>
      <w:r w:rsidRPr="00BD4AF1">
        <w:rPr>
          <w:rFonts w:ascii="Book Antiqua" w:hAnsi="Book Antiqua"/>
          <w:vertAlign w:val="superscript"/>
        </w:rPr>
        <w:t xml:space="preserve"> </w:t>
      </w:r>
      <w:r w:rsidRPr="00BD4AF1">
        <w:rPr>
          <w:rFonts w:ascii="Book Antiqua" w:hAnsi="Book Antiqua"/>
        </w:rPr>
        <w:t xml:space="preserve">melaporkan bahwa </w:t>
      </w:r>
      <w:r w:rsidRPr="00BD4AF1">
        <w:rPr>
          <w:rFonts w:ascii="Book Antiqua" w:hAnsi="Book Antiqua"/>
          <w:i/>
        </w:rPr>
        <w:t>family care giver</w:t>
      </w:r>
      <w:r w:rsidRPr="00BD4AF1">
        <w:rPr>
          <w:rFonts w:ascii="Book Antiqua" w:hAnsi="Book Antiqua"/>
        </w:rPr>
        <w:t xml:space="preserve"> pada  pasien pasca stroke dapat meningkatkan kemampuan melakukan </w:t>
      </w:r>
      <w:r w:rsidRPr="00BD4AF1">
        <w:rPr>
          <w:rFonts w:ascii="Book Antiqua" w:eastAsia="Times New Roman" w:hAnsi="Book Antiqua"/>
          <w:lang w:eastAsia="id-ID"/>
        </w:rPr>
        <w:t xml:space="preserve">aktivitas hidup sehari-hari </w:t>
      </w:r>
      <w:r w:rsidRPr="00BD4AF1">
        <w:rPr>
          <w:rFonts w:ascii="Book Antiqua" w:hAnsi="Book Antiqua"/>
        </w:rPr>
        <w:t xml:space="preserve">secara mandiri dan menjadi lebih baik dengan dukungan dan sosial </w:t>
      </w:r>
      <w:r w:rsidRPr="00BD4AF1">
        <w:rPr>
          <w:rFonts w:ascii="Book Antiqua" w:hAnsi="Book Antiqua"/>
          <w:i/>
        </w:rPr>
        <w:t>support</w:t>
      </w:r>
      <w:r w:rsidRPr="00BD4AF1">
        <w:rPr>
          <w:rFonts w:ascii="Book Antiqua" w:hAnsi="Book Antiqua"/>
        </w:rPr>
        <w:t xml:space="preserve"> dari keluarga yang akan meningkatkan status kesehatan psiko-sosial pasien pasca stroke.</w:t>
      </w:r>
      <w:r w:rsidRPr="00BD4AF1">
        <w:rPr>
          <w:rFonts w:ascii="Book Antiqua" w:hAnsi="Book Antiqua"/>
          <w:lang w:val="id-ID"/>
        </w:rPr>
        <w:t xml:space="preserve"> </w:t>
      </w:r>
    </w:p>
    <w:p w:rsidR="006052A4" w:rsidRDefault="006052A4" w:rsidP="00C5522A">
      <w:pPr>
        <w:pStyle w:val="Default"/>
        <w:ind w:firstLine="450"/>
        <w:jc w:val="both"/>
        <w:rPr>
          <w:rFonts w:ascii="Book Antiqua" w:hAnsi="Book Antiqua"/>
        </w:rPr>
      </w:pPr>
    </w:p>
    <w:p w:rsidR="00A52B27" w:rsidRPr="00BD4AF1" w:rsidRDefault="006052A4" w:rsidP="006052A4">
      <w:pPr>
        <w:pStyle w:val="Default"/>
        <w:jc w:val="both"/>
        <w:rPr>
          <w:rFonts w:ascii="Book Antiqua" w:hAnsi="Book Antiqua"/>
          <w:lang w:val="id-ID"/>
        </w:rPr>
      </w:pPr>
      <w:r>
        <w:rPr>
          <w:rFonts w:ascii="Book Antiqua" w:hAnsi="Book Antiqua"/>
        </w:rPr>
        <w:t>H</w:t>
      </w:r>
      <w:r w:rsidR="00A52B27" w:rsidRPr="00BD4AF1">
        <w:rPr>
          <w:rFonts w:ascii="Book Antiqua" w:hAnsi="Book Antiqua"/>
        </w:rPr>
        <w:t>asil pengamatan</w:t>
      </w:r>
      <w:r w:rsidR="00E421F4">
        <w:rPr>
          <w:rFonts w:ascii="Book Antiqua" w:hAnsi="Book Antiqua"/>
        </w:rPr>
        <w:t>,</w:t>
      </w:r>
      <w:r w:rsidR="00A52B27" w:rsidRPr="00BD4AF1">
        <w:rPr>
          <w:rFonts w:ascii="Book Antiqua" w:hAnsi="Book Antiqua"/>
        </w:rPr>
        <w:t xml:space="preserve"> pasien mampu mengkomunikasikan </w:t>
      </w:r>
      <w:r w:rsidR="00E421F4">
        <w:rPr>
          <w:rFonts w:ascii="Book Antiqua" w:hAnsi="Book Antiqua"/>
        </w:rPr>
        <w:t>kebut</w:t>
      </w:r>
      <w:r w:rsidR="00A52B27" w:rsidRPr="00BD4AF1">
        <w:rPr>
          <w:rFonts w:ascii="Book Antiqua" w:hAnsi="Book Antiqua"/>
        </w:rPr>
        <w:t>uhannya melalui pemberian buku komunikasi dan objek yang ada di</w:t>
      </w:r>
      <w:r w:rsidR="009951EB" w:rsidRPr="00BD4AF1">
        <w:rPr>
          <w:rFonts w:ascii="Book Antiqua" w:hAnsi="Book Antiqua"/>
        </w:rPr>
        <w:t xml:space="preserve"> </w:t>
      </w:r>
      <w:r w:rsidR="00A52B27" w:rsidRPr="00BD4AF1">
        <w:rPr>
          <w:rFonts w:ascii="Book Antiqua" w:hAnsi="Book Antiqua"/>
        </w:rPr>
        <w:t xml:space="preserve">sekitar ruangan dengan menunjukkan gambar, sehingga pasien dapat berinteraksi dengan keluarga dan petugas kesehatan. </w:t>
      </w:r>
      <w:r w:rsidR="00D3538C" w:rsidRPr="00BD4AF1">
        <w:rPr>
          <w:rFonts w:ascii="Book Antiqua" w:hAnsi="Book Antiqua"/>
        </w:rPr>
        <w:t>Pasien dibantu dengan menyediakan papan komunikasi. Papan komunikasi ini berisi gambar, kata–kata, huruf atau simbol aktivitas kegiatan harian pasien sesuai dengan kegiatan yang diminta atau diungkapkan. Pasien dianjurkan untuk mengungkapkan kebutuhan pribadi dan menggunakan papan tulis bila tidak mampu mengekspresikan kebutuhan</w:t>
      </w:r>
      <w:r w:rsidR="00D3538C" w:rsidRPr="00BD4AF1">
        <w:rPr>
          <w:rFonts w:ascii="Book Antiqua" w:hAnsi="Book Antiqua"/>
          <w:lang w:val="id-ID"/>
        </w:rPr>
        <w:t xml:space="preserve">. </w:t>
      </w:r>
    </w:p>
    <w:p w:rsidR="006052A4" w:rsidRDefault="006052A4" w:rsidP="00C5522A">
      <w:pPr>
        <w:pStyle w:val="Default"/>
        <w:ind w:firstLine="450"/>
        <w:jc w:val="both"/>
        <w:rPr>
          <w:rFonts w:ascii="Book Antiqua" w:hAnsi="Book Antiqua"/>
        </w:rPr>
      </w:pPr>
    </w:p>
    <w:p w:rsidR="00A52B27" w:rsidRPr="00BD4AF1" w:rsidRDefault="00A52B27" w:rsidP="006052A4">
      <w:pPr>
        <w:pStyle w:val="Default"/>
        <w:jc w:val="both"/>
        <w:rPr>
          <w:rFonts w:ascii="Book Antiqua" w:hAnsi="Book Antiqua"/>
        </w:rPr>
      </w:pPr>
      <w:r w:rsidRPr="00BD4AF1">
        <w:rPr>
          <w:rFonts w:ascii="Book Antiqua" w:hAnsi="Book Antiqua"/>
        </w:rPr>
        <w:t xml:space="preserve">Menurut hasil penelitian Finke, Light, dan Kitko (2008) bahwa komunikasi dengan alat bantu dapat membantu perawat berkomunikasi pada pasien yang mengalami keterbatasan komunikasi verbal. Penelitian ini diperkuat oleh Clarkson </w:t>
      </w:r>
      <w:r w:rsidR="009951EB" w:rsidRPr="00BD4AF1">
        <w:rPr>
          <w:rFonts w:ascii="Book Antiqua" w:hAnsi="Book Antiqua"/>
        </w:rPr>
        <w:t>(</w:t>
      </w:r>
      <w:r w:rsidRPr="00BD4AF1">
        <w:rPr>
          <w:rFonts w:ascii="Book Antiqua" w:hAnsi="Book Antiqua"/>
        </w:rPr>
        <w:t xml:space="preserve">2010) bahwa alat bantu komunikasi verbal dapat </w:t>
      </w:r>
      <w:r w:rsidRPr="00BD4AF1">
        <w:rPr>
          <w:rFonts w:ascii="Book Antiqua" w:hAnsi="Book Antiqua"/>
        </w:rPr>
        <w:lastRenderedPageBreak/>
        <w:t>meningkatkan</w:t>
      </w:r>
      <w:r w:rsidR="009951EB" w:rsidRPr="00BD4AF1">
        <w:rPr>
          <w:rFonts w:ascii="Book Antiqua" w:hAnsi="Book Antiqua"/>
        </w:rPr>
        <w:t xml:space="preserve"> </w:t>
      </w:r>
      <w:r w:rsidRPr="00BD4AF1">
        <w:rPr>
          <w:rFonts w:ascii="Book Antiqua" w:hAnsi="Book Antiqua"/>
        </w:rPr>
        <w:t>kemampuan komunikasi pasien, memperbaiki kehidupan seseorang dengan meningkatkan kemandirian dan perkembangan hubungan sosial, sehingga akan mem</w:t>
      </w:r>
      <w:r w:rsidR="009951EB" w:rsidRPr="00BD4AF1">
        <w:rPr>
          <w:rFonts w:ascii="Book Antiqua" w:hAnsi="Book Antiqua"/>
        </w:rPr>
        <w:t>p</w:t>
      </w:r>
      <w:r w:rsidRPr="00BD4AF1">
        <w:rPr>
          <w:rFonts w:ascii="Book Antiqua" w:hAnsi="Book Antiqua"/>
        </w:rPr>
        <w:t xml:space="preserve">engaruhi kualitas hidup. </w:t>
      </w:r>
    </w:p>
    <w:p w:rsidR="006052A4" w:rsidRDefault="006052A4" w:rsidP="00C5522A">
      <w:pPr>
        <w:pStyle w:val="Default"/>
        <w:ind w:firstLine="450"/>
        <w:jc w:val="both"/>
        <w:rPr>
          <w:rFonts w:ascii="Book Antiqua" w:hAnsi="Book Antiqua"/>
        </w:rPr>
      </w:pPr>
    </w:p>
    <w:p w:rsidR="00D3538C" w:rsidRPr="00BD4AF1" w:rsidRDefault="00A52B27" w:rsidP="006052A4">
      <w:pPr>
        <w:pStyle w:val="Default"/>
        <w:jc w:val="both"/>
        <w:rPr>
          <w:rFonts w:ascii="Book Antiqua" w:hAnsi="Book Antiqua"/>
          <w:bCs/>
          <w:lang w:val="id-ID"/>
        </w:rPr>
      </w:pPr>
      <w:r w:rsidRPr="00BD4AF1">
        <w:rPr>
          <w:rFonts w:ascii="Book Antiqua" w:hAnsi="Book Antiqua"/>
        </w:rPr>
        <w:t xml:space="preserve">Secara keseluruhan pasien mampu menunjukkan gambar yang ada dibuku komunikasi dan benda–benda yang ada </w:t>
      </w:r>
      <w:r w:rsidRPr="00BD4AF1">
        <w:rPr>
          <w:rFonts w:ascii="Book Antiqua" w:hAnsi="Book Antiqua"/>
          <w:lang w:val="id-ID"/>
        </w:rPr>
        <w:t>disekitar pasien</w:t>
      </w:r>
      <w:r w:rsidRPr="00BD4AF1">
        <w:rPr>
          <w:rFonts w:ascii="Book Antiqua" w:hAnsi="Book Antiqua"/>
        </w:rPr>
        <w:t xml:space="preserve"> untuk mengkomunikasikan kebutuhannya. </w:t>
      </w:r>
      <w:r w:rsidRPr="00BD4AF1">
        <w:rPr>
          <w:rFonts w:ascii="Book Antiqua" w:hAnsi="Book Antiqua"/>
          <w:lang w:val="id-ID"/>
        </w:rPr>
        <w:t>Sebagian besar pasien m</w:t>
      </w:r>
      <w:r w:rsidRPr="00BD4AF1">
        <w:rPr>
          <w:rFonts w:ascii="Book Antiqua" w:hAnsi="Book Antiqua"/>
        </w:rPr>
        <w:t>ampu memberikan respon ya/tidak dan mengekspresikan kata–kata sederhana, seperti makan, minum, tidur tetapi mengalami kesulitan ketika berbicara dalam kalimat panjang, hanya kata–kata benda, makan, mandi. Aspek penilaian pemahaman</w:t>
      </w:r>
      <w:r w:rsidRPr="00BD4AF1">
        <w:rPr>
          <w:rFonts w:ascii="Book Antiqua" w:hAnsi="Book Antiqua"/>
          <w:lang w:val="id-ID"/>
        </w:rPr>
        <w:t>,</w:t>
      </w:r>
      <w:r w:rsidRPr="00BD4AF1">
        <w:rPr>
          <w:rFonts w:ascii="Book Antiqua" w:hAnsi="Book Antiqua"/>
        </w:rPr>
        <w:t xml:space="preserve"> sebagian besar pasien mengalami kesulitan dalam memahami  kalimat yang rumit. </w:t>
      </w:r>
      <w:r w:rsidR="00D3538C" w:rsidRPr="00BD4AF1">
        <w:rPr>
          <w:rFonts w:ascii="Book Antiqua" w:hAnsi="Book Antiqua"/>
          <w:lang w:val="id-ID"/>
        </w:rPr>
        <w:t>P</w:t>
      </w:r>
      <w:r w:rsidR="00D3538C" w:rsidRPr="00BD4AF1">
        <w:rPr>
          <w:rFonts w:ascii="Book Antiqua" w:hAnsi="Book Antiqua"/>
        </w:rPr>
        <w:t xml:space="preserve">asien </w:t>
      </w:r>
      <w:r w:rsidR="00D92BC3" w:rsidRPr="00BD4AF1">
        <w:rPr>
          <w:rFonts w:ascii="Book Antiqua" w:hAnsi="Book Antiqua"/>
        </w:rPr>
        <w:t xml:space="preserve"> </w:t>
      </w:r>
      <w:r w:rsidR="00D3538C" w:rsidRPr="00BD4AF1">
        <w:rPr>
          <w:rFonts w:ascii="Book Antiqua" w:hAnsi="Book Antiqua"/>
        </w:rPr>
        <w:t>dapat merespon salam yang disampaikan melalui ekspresi wajah dan dapat berinteraksi dengan perawat.</w:t>
      </w:r>
      <w:r w:rsidRPr="00BD4AF1">
        <w:rPr>
          <w:rFonts w:ascii="Book Antiqua" w:hAnsi="Book Antiqua"/>
        </w:rPr>
        <w:t xml:space="preserve"> </w:t>
      </w:r>
    </w:p>
    <w:p w:rsidR="006052A4" w:rsidRDefault="006052A4" w:rsidP="006052A4">
      <w:pPr>
        <w:pStyle w:val="Default"/>
        <w:jc w:val="both"/>
        <w:rPr>
          <w:rFonts w:ascii="Book Antiqua" w:hAnsi="Book Antiqua"/>
        </w:rPr>
      </w:pPr>
    </w:p>
    <w:p w:rsidR="00457297" w:rsidRPr="00BD4AF1" w:rsidRDefault="008C2BA8" w:rsidP="006052A4">
      <w:pPr>
        <w:pStyle w:val="Default"/>
        <w:jc w:val="both"/>
        <w:rPr>
          <w:rFonts w:ascii="Book Antiqua" w:hAnsi="Book Antiqua"/>
        </w:rPr>
        <w:sectPr w:rsidR="00457297" w:rsidRPr="00BD4AF1" w:rsidSect="008B6FB4">
          <w:type w:val="continuous"/>
          <w:pgSz w:w="11907" w:h="16840" w:code="9"/>
          <w:pgMar w:top="2268" w:right="1559" w:bottom="1701" w:left="2268" w:header="720" w:footer="720" w:gutter="0"/>
          <w:cols w:space="720"/>
          <w:docGrid w:linePitch="360"/>
        </w:sectPr>
      </w:pPr>
      <w:r w:rsidRPr="00BD4AF1">
        <w:rPr>
          <w:rFonts w:ascii="Book Antiqua" w:hAnsi="Book Antiqua"/>
        </w:rPr>
        <w:t>Diharapkan dari mereka yang telah mengikuti sosialisasi dan pelatihan ini dapat menyebarluaskan kepada seluruh anggota keluargannya yang lain serta mampu melakukannya secara mandiri pada periode berikutnya.</w:t>
      </w:r>
      <w:r w:rsidR="00A52B27" w:rsidRPr="00BD4AF1">
        <w:rPr>
          <w:rFonts w:ascii="Book Antiqua" w:hAnsi="Book Antiqua"/>
          <w:lang w:val="id-ID"/>
        </w:rPr>
        <w:t xml:space="preserve"> Hasil penelitian </w:t>
      </w:r>
      <w:r w:rsidR="00A52B27" w:rsidRPr="00BD4AF1">
        <w:rPr>
          <w:rFonts w:ascii="Book Antiqua" w:hAnsi="Book Antiqua"/>
        </w:rPr>
        <w:t xml:space="preserve">Amila (2013) </w:t>
      </w:r>
      <w:r w:rsidR="00A52B27" w:rsidRPr="00BD4AF1">
        <w:rPr>
          <w:rFonts w:ascii="Book Antiqua" w:hAnsi="Book Antiqua"/>
          <w:lang w:val="id-ID"/>
        </w:rPr>
        <w:t xml:space="preserve">merekomendasikan </w:t>
      </w:r>
      <w:r w:rsidR="00A52B27" w:rsidRPr="00BD4AF1">
        <w:rPr>
          <w:rFonts w:ascii="Book Antiqua" w:hAnsi="Book Antiqua"/>
        </w:rPr>
        <w:t>alat bantu komunikasi verbal</w:t>
      </w:r>
      <w:r w:rsidR="00A52B27" w:rsidRPr="00BD4AF1">
        <w:rPr>
          <w:rFonts w:ascii="Book Antiqua" w:hAnsi="Book Antiqua"/>
          <w:lang w:val="id-ID"/>
        </w:rPr>
        <w:t xml:space="preserve"> menjadi salah satu alternatif intervensi untuk memfasilitasi komunikasi, sehingga dapat menurunkan depresi pasien stroke dengan afasia motorik</w:t>
      </w:r>
      <w:r w:rsidR="00A52B27" w:rsidRPr="00BD4AF1">
        <w:rPr>
          <w:rFonts w:ascii="Book Antiqua" w:hAnsi="Book Antiqua"/>
        </w:rPr>
        <w:t xml:space="preserve"> </w:t>
      </w:r>
      <w:r w:rsidR="00A52B27" w:rsidRPr="00BD4AF1">
        <w:rPr>
          <w:rFonts w:ascii="Book Antiqua" w:hAnsi="Book Antiqua"/>
        </w:rPr>
        <w:fldChar w:fldCharType="begin" w:fldLock="1"/>
      </w:r>
      <w:r w:rsidR="00A52B27" w:rsidRPr="00BD4AF1">
        <w:rPr>
          <w:rFonts w:ascii="Book Antiqua" w:hAnsi="Book Antiqua"/>
        </w:rPr>
        <w:instrText>ADDIN CSL_CITATION {"citationItems":[{"id":"ITEM-1","itemData":{"author":[{"dropping-particle":"","family":"Amila","given":"","non-dropping-particle":"","parse-names":false,"suffix":""},{"dropping-particle":"","family":"Sitorus","given":"Ratna","non-dropping-particle":"","parse-names":false,"suffix":""},{"dropping-particle":"","family":"Herawati","given":"Tuti","non-dropping-particle":"","parse-names":false,"suffix":""}],"id":"ITEM-1","issue":"2","issued":{"date-parts":[["2015"]]},"page":"95-101","title":"Pengaruh Pemberian Augmentative and Alternative Communication ( AAC ) Terhadap Kemampuan Funfsional","type":"article-journal","volume":"18"},"uris":["http://www.mendeley.com/documents/?uuid=148f225a-f3f9-4780-953e-b7df3c911aa1"]}],"mendeley":{"formattedCitation":"(Amila, Sitorus, &amp; Herawati, 2015)","plainTextFormattedCitation":"(Amila, Sitorus, &amp; Herawati, 2015)","previouslyFormattedCitation":"(Amila, Sitorus, &amp; Herawati, 2015)"},"properties":{"noteIndex":0},"schema":"https://github.com/citation-style-language/schema/raw/master/csl-citation.json"}</w:instrText>
      </w:r>
      <w:r w:rsidR="00A52B27" w:rsidRPr="00BD4AF1">
        <w:rPr>
          <w:rFonts w:ascii="Book Antiqua" w:hAnsi="Book Antiqua"/>
        </w:rPr>
        <w:fldChar w:fldCharType="separate"/>
      </w:r>
      <w:r w:rsidR="00A52B27" w:rsidRPr="00BD4AF1">
        <w:rPr>
          <w:rFonts w:ascii="Book Antiqua" w:hAnsi="Book Antiqua"/>
          <w:noProof/>
        </w:rPr>
        <w:t>(Amila, Sitorus, &amp; Herawati, 2015)</w:t>
      </w:r>
      <w:r w:rsidR="00A52B27" w:rsidRPr="00BD4AF1">
        <w:rPr>
          <w:rFonts w:ascii="Book Antiqua" w:hAnsi="Book Antiqua"/>
        </w:rPr>
        <w:fldChar w:fldCharType="end"/>
      </w:r>
    </w:p>
    <w:p w:rsidR="00D92BC3" w:rsidRPr="00BD4AF1" w:rsidRDefault="00D92BC3" w:rsidP="00C5522A">
      <w:pPr>
        <w:pStyle w:val="Default"/>
        <w:ind w:firstLine="450"/>
        <w:jc w:val="both"/>
        <w:rPr>
          <w:rFonts w:ascii="Book Antiqua" w:hAnsi="Book Antiqua"/>
        </w:rPr>
        <w:sectPr w:rsidR="00D92BC3" w:rsidRPr="00BD4AF1" w:rsidSect="008B6FB4">
          <w:type w:val="continuous"/>
          <w:pgSz w:w="11907" w:h="16840" w:code="9"/>
          <w:pgMar w:top="2268" w:right="1559" w:bottom="1701" w:left="2268" w:header="720" w:footer="720" w:gutter="0"/>
          <w:cols w:space="720"/>
          <w:docGrid w:linePitch="360"/>
        </w:sectPr>
      </w:pPr>
    </w:p>
    <w:p w:rsidR="004578D3" w:rsidRPr="00D92BC3" w:rsidRDefault="00A52B27" w:rsidP="00C5522A">
      <w:pPr>
        <w:pStyle w:val="Default"/>
        <w:ind w:firstLine="450"/>
        <w:jc w:val="both"/>
        <w:rPr>
          <w:sz w:val="22"/>
          <w:szCs w:val="22"/>
          <w:lang w:val="id-ID"/>
        </w:rPr>
      </w:pPr>
      <w:r w:rsidRPr="00D92BC3">
        <w:rPr>
          <w:sz w:val="22"/>
          <w:szCs w:val="22"/>
        </w:rPr>
        <w:lastRenderedPageBreak/>
        <w:t xml:space="preserve"> </w:t>
      </w:r>
    </w:p>
    <w:p w:rsidR="004578D3" w:rsidRPr="00D92BC3" w:rsidRDefault="004578D3" w:rsidP="00C5522A">
      <w:pPr>
        <w:autoSpaceDE w:val="0"/>
        <w:autoSpaceDN w:val="0"/>
        <w:adjustRightInd w:val="0"/>
        <w:spacing w:after="0" w:line="240" w:lineRule="auto"/>
        <w:jc w:val="both"/>
        <w:rPr>
          <w:rFonts w:cs="Times New Roman"/>
          <w:b/>
          <w:bCs/>
        </w:rPr>
      </w:pPr>
      <w:r w:rsidRPr="00D92BC3">
        <w:rPr>
          <w:rFonts w:cs="Times New Roman"/>
          <w:b/>
          <w:bCs/>
          <w:noProof/>
          <w:lang w:val="en-US" w:eastAsia="en-US"/>
        </w:rPr>
        <w:drawing>
          <wp:inline distT="0" distB="0" distL="0" distR="0" wp14:anchorId="19A86531" wp14:editId="6C3EC963">
            <wp:extent cx="1971675" cy="18002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971675" cy="1800225"/>
                    </a:xfrm>
                    <a:prstGeom prst="rect">
                      <a:avLst/>
                    </a:prstGeom>
                    <a:noFill/>
                    <a:ln w="9525">
                      <a:noFill/>
                      <a:miter lim="800000"/>
                      <a:headEnd/>
                      <a:tailEnd/>
                    </a:ln>
                  </pic:spPr>
                </pic:pic>
              </a:graphicData>
            </a:graphic>
          </wp:inline>
        </w:drawing>
      </w:r>
      <w:r w:rsidRPr="00D92BC3">
        <w:rPr>
          <w:rFonts w:cs="Times New Roman"/>
          <w:b/>
          <w:bCs/>
          <w:noProof/>
        </w:rPr>
        <w:t xml:space="preserve">                       </w:t>
      </w:r>
      <w:r w:rsidRPr="00D92BC3">
        <w:rPr>
          <w:rFonts w:cs="Times New Roman"/>
          <w:b/>
          <w:bCs/>
          <w:noProof/>
          <w:lang w:val="en-US" w:eastAsia="en-US"/>
        </w:rPr>
        <w:drawing>
          <wp:inline distT="0" distB="0" distL="0" distR="0" wp14:anchorId="3FC0CAD5" wp14:editId="62322E8F">
            <wp:extent cx="2305050" cy="180975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305050" cy="1809750"/>
                    </a:xfrm>
                    <a:prstGeom prst="rect">
                      <a:avLst/>
                    </a:prstGeom>
                    <a:noFill/>
                    <a:ln w="9525">
                      <a:noFill/>
                      <a:miter lim="800000"/>
                      <a:headEnd/>
                      <a:tailEnd/>
                    </a:ln>
                  </pic:spPr>
                </pic:pic>
              </a:graphicData>
            </a:graphic>
          </wp:inline>
        </w:drawing>
      </w:r>
      <w:r w:rsidRPr="00D92BC3">
        <w:rPr>
          <w:rFonts w:cs="Times New Roman"/>
          <w:b/>
          <w:bCs/>
        </w:rPr>
        <w:t xml:space="preserve">   </w:t>
      </w:r>
    </w:p>
    <w:p w:rsidR="002277D8" w:rsidRPr="00D92BC3" w:rsidRDefault="002277D8" w:rsidP="00C5522A">
      <w:pPr>
        <w:pStyle w:val="Default"/>
        <w:rPr>
          <w:b/>
          <w:bCs/>
          <w:sz w:val="22"/>
          <w:szCs w:val="22"/>
          <w:lang w:val="id-ID"/>
        </w:rPr>
      </w:pPr>
    </w:p>
    <w:p w:rsidR="004578D3" w:rsidRPr="00D92BC3" w:rsidRDefault="004578D3" w:rsidP="00C5522A">
      <w:pPr>
        <w:autoSpaceDE w:val="0"/>
        <w:autoSpaceDN w:val="0"/>
        <w:adjustRightInd w:val="0"/>
        <w:spacing w:after="0" w:line="240" w:lineRule="auto"/>
        <w:jc w:val="both"/>
        <w:rPr>
          <w:rFonts w:cs="Times New Roman"/>
          <w:b/>
          <w:bCs/>
        </w:rPr>
      </w:pPr>
      <w:r w:rsidRPr="00D92BC3">
        <w:rPr>
          <w:rFonts w:cs="Times New Roman"/>
          <w:b/>
          <w:bCs/>
          <w:noProof/>
          <w:lang w:val="en-US" w:eastAsia="en-US"/>
        </w:rPr>
        <w:drawing>
          <wp:inline distT="0" distB="0" distL="0" distR="0" wp14:anchorId="3A311458" wp14:editId="07E63922">
            <wp:extent cx="1971675" cy="18097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971675" cy="1809750"/>
                    </a:xfrm>
                    <a:prstGeom prst="rect">
                      <a:avLst/>
                    </a:prstGeom>
                    <a:noFill/>
                    <a:ln w="9525">
                      <a:noFill/>
                      <a:miter lim="800000"/>
                      <a:headEnd/>
                      <a:tailEnd/>
                    </a:ln>
                  </pic:spPr>
                </pic:pic>
              </a:graphicData>
            </a:graphic>
          </wp:inline>
        </w:drawing>
      </w:r>
      <w:r w:rsidRPr="00D92BC3">
        <w:rPr>
          <w:rFonts w:cs="Times New Roman"/>
          <w:b/>
          <w:bCs/>
          <w:noProof/>
        </w:rPr>
        <w:t xml:space="preserve">                       </w:t>
      </w:r>
      <w:r w:rsidRPr="00D92BC3">
        <w:rPr>
          <w:rFonts w:cs="Times New Roman"/>
          <w:b/>
          <w:bCs/>
          <w:noProof/>
          <w:lang w:val="en-US" w:eastAsia="en-US"/>
        </w:rPr>
        <w:drawing>
          <wp:inline distT="0" distB="0" distL="0" distR="0" wp14:anchorId="262A7391" wp14:editId="45A04D94">
            <wp:extent cx="2305050" cy="18002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307909" cy="1802458"/>
                    </a:xfrm>
                    <a:prstGeom prst="rect">
                      <a:avLst/>
                    </a:prstGeom>
                    <a:noFill/>
                    <a:ln w="9525">
                      <a:noFill/>
                      <a:miter lim="800000"/>
                      <a:headEnd/>
                      <a:tailEnd/>
                    </a:ln>
                  </pic:spPr>
                </pic:pic>
              </a:graphicData>
            </a:graphic>
          </wp:inline>
        </w:drawing>
      </w:r>
    </w:p>
    <w:p w:rsidR="004578D3" w:rsidRPr="00D92BC3" w:rsidRDefault="004578D3" w:rsidP="00C5522A">
      <w:pPr>
        <w:pStyle w:val="Default"/>
        <w:rPr>
          <w:b/>
          <w:bCs/>
          <w:sz w:val="22"/>
          <w:szCs w:val="22"/>
          <w:lang w:val="id-ID"/>
        </w:rPr>
      </w:pPr>
    </w:p>
    <w:p w:rsidR="009D711E" w:rsidRPr="00D92BC3" w:rsidRDefault="009D711E" w:rsidP="00C5522A">
      <w:pPr>
        <w:autoSpaceDE w:val="0"/>
        <w:autoSpaceDN w:val="0"/>
        <w:adjustRightInd w:val="0"/>
        <w:spacing w:after="0" w:line="240" w:lineRule="auto"/>
        <w:jc w:val="both"/>
        <w:rPr>
          <w:b/>
          <w:bCs/>
          <w:noProof/>
        </w:rPr>
      </w:pPr>
      <w:r w:rsidRPr="00D92BC3">
        <w:rPr>
          <w:rFonts w:cs="Times New Roman"/>
          <w:b/>
          <w:bCs/>
          <w:noProof/>
          <w:lang w:val="en-US" w:eastAsia="en-US"/>
        </w:rPr>
        <w:drawing>
          <wp:inline distT="0" distB="0" distL="0" distR="0" wp14:anchorId="31CD00AE" wp14:editId="209FEBDA">
            <wp:extent cx="1995777" cy="166687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995777" cy="1666875"/>
                    </a:xfrm>
                    <a:prstGeom prst="rect">
                      <a:avLst/>
                    </a:prstGeom>
                    <a:noFill/>
                    <a:ln w="9525">
                      <a:noFill/>
                      <a:miter lim="800000"/>
                      <a:headEnd/>
                      <a:tailEnd/>
                    </a:ln>
                  </pic:spPr>
                </pic:pic>
              </a:graphicData>
            </a:graphic>
          </wp:inline>
        </w:drawing>
      </w:r>
      <w:r w:rsidRPr="00D92BC3">
        <w:rPr>
          <w:rFonts w:cs="Times New Roman"/>
          <w:b/>
          <w:bCs/>
        </w:rPr>
        <w:t xml:space="preserve">   </w:t>
      </w:r>
      <w:r w:rsidRPr="00D92BC3">
        <w:rPr>
          <w:b/>
          <w:bCs/>
          <w:noProof/>
        </w:rPr>
        <w:t xml:space="preserve">           </w:t>
      </w:r>
      <w:r w:rsidR="000941C8" w:rsidRPr="00D92BC3">
        <w:rPr>
          <w:b/>
          <w:bCs/>
          <w:noProof/>
          <w:lang w:val="en-US"/>
        </w:rPr>
        <w:t xml:space="preserve">     </w:t>
      </w:r>
      <w:r w:rsidRPr="00D92BC3">
        <w:rPr>
          <w:b/>
          <w:bCs/>
          <w:noProof/>
        </w:rPr>
        <w:t xml:space="preserve">    </w:t>
      </w:r>
      <w:r w:rsidR="00E232B6" w:rsidRPr="00D92BC3">
        <w:rPr>
          <w:b/>
          <w:bCs/>
          <w:noProof/>
          <w:lang w:val="en-US" w:eastAsia="en-US"/>
        </w:rPr>
        <w:drawing>
          <wp:inline distT="0" distB="0" distL="0" distR="0" wp14:anchorId="3227DF77" wp14:editId="3EB4A6D5">
            <wp:extent cx="2313581" cy="1666697"/>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316697" cy="1668942"/>
                    </a:xfrm>
                    <a:prstGeom prst="rect">
                      <a:avLst/>
                    </a:prstGeom>
                    <a:noFill/>
                    <a:ln w="9525">
                      <a:noFill/>
                      <a:miter lim="800000"/>
                      <a:headEnd/>
                      <a:tailEnd/>
                    </a:ln>
                  </pic:spPr>
                </pic:pic>
              </a:graphicData>
            </a:graphic>
          </wp:inline>
        </w:drawing>
      </w:r>
    </w:p>
    <w:p w:rsidR="00184813" w:rsidRPr="00D92BC3" w:rsidRDefault="00184813" w:rsidP="00C5522A">
      <w:pPr>
        <w:autoSpaceDE w:val="0"/>
        <w:autoSpaceDN w:val="0"/>
        <w:adjustRightInd w:val="0"/>
        <w:spacing w:after="0" w:line="240" w:lineRule="auto"/>
        <w:jc w:val="both"/>
        <w:rPr>
          <w:rFonts w:cs="Times New Roman"/>
          <w:b/>
          <w:bCs/>
        </w:rPr>
      </w:pPr>
    </w:p>
    <w:p w:rsidR="005D6955" w:rsidRPr="00D92BC3" w:rsidRDefault="005D6955" w:rsidP="00C5522A">
      <w:pPr>
        <w:autoSpaceDE w:val="0"/>
        <w:autoSpaceDN w:val="0"/>
        <w:adjustRightInd w:val="0"/>
        <w:spacing w:after="0" w:line="240" w:lineRule="auto"/>
        <w:jc w:val="both"/>
        <w:rPr>
          <w:rFonts w:cs="Times New Roman"/>
          <w:b/>
          <w:bCs/>
          <w:noProof/>
        </w:rPr>
      </w:pPr>
      <w:r w:rsidRPr="00D92BC3">
        <w:rPr>
          <w:rFonts w:cs="Times New Roman"/>
          <w:b/>
          <w:bCs/>
          <w:noProof/>
          <w:lang w:val="en-US" w:eastAsia="en-US"/>
        </w:rPr>
        <w:drawing>
          <wp:inline distT="0" distB="0" distL="0" distR="0" wp14:anchorId="3371019C" wp14:editId="11579B69">
            <wp:extent cx="2105025" cy="192405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105025" cy="1924050"/>
                    </a:xfrm>
                    <a:prstGeom prst="rect">
                      <a:avLst/>
                    </a:prstGeom>
                    <a:noFill/>
                    <a:ln w="9525">
                      <a:noFill/>
                      <a:miter lim="800000"/>
                      <a:headEnd/>
                      <a:tailEnd/>
                    </a:ln>
                  </pic:spPr>
                </pic:pic>
              </a:graphicData>
            </a:graphic>
          </wp:inline>
        </w:drawing>
      </w:r>
      <w:r w:rsidRPr="00D92BC3">
        <w:rPr>
          <w:rFonts w:cs="Times New Roman"/>
          <w:b/>
          <w:bCs/>
          <w:noProof/>
        </w:rPr>
        <w:t xml:space="preserve">           </w:t>
      </w:r>
      <w:r w:rsidR="00950D26">
        <w:rPr>
          <w:rFonts w:cs="Times New Roman"/>
          <w:b/>
          <w:bCs/>
          <w:noProof/>
          <w:lang w:val="en-US"/>
        </w:rPr>
        <w:t xml:space="preserve">    </w:t>
      </w:r>
      <w:r w:rsidRPr="00D92BC3">
        <w:rPr>
          <w:rFonts w:cs="Times New Roman"/>
          <w:b/>
          <w:bCs/>
          <w:noProof/>
        </w:rPr>
        <w:t xml:space="preserve">    </w:t>
      </w:r>
      <w:r w:rsidRPr="00D92BC3">
        <w:rPr>
          <w:rFonts w:cs="Times New Roman"/>
          <w:b/>
          <w:bCs/>
          <w:noProof/>
          <w:lang w:val="en-US" w:eastAsia="en-US"/>
        </w:rPr>
        <w:drawing>
          <wp:inline distT="0" distB="0" distL="0" distR="0" wp14:anchorId="68F1C789" wp14:editId="1E80BC0C">
            <wp:extent cx="2352675" cy="188595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351328" cy="1884870"/>
                    </a:xfrm>
                    <a:prstGeom prst="rect">
                      <a:avLst/>
                    </a:prstGeom>
                    <a:noFill/>
                    <a:ln w="9525">
                      <a:noFill/>
                      <a:miter lim="800000"/>
                      <a:headEnd/>
                      <a:tailEnd/>
                    </a:ln>
                  </pic:spPr>
                </pic:pic>
              </a:graphicData>
            </a:graphic>
          </wp:inline>
        </w:drawing>
      </w:r>
    </w:p>
    <w:p w:rsidR="00184813" w:rsidRPr="00950D26" w:rsidRDefault="00950D26" w:rsidP="00C5522A">
      <w:pPr>
        <w:autoSpaceDE w:val="0"/>
        <w:autoSpaceDN w:val="0"/>
        <w:adjustRightInd w:val="0"/>
        <w:spacing w:after="0" w:line="240" w:lineRule="auto"/>
        <w:jc w:val="both"/>
        <w:rPr>
          <w:rFonts w:cs="Times New Roman"/>
          <w:b/>
          <w:bCs/>
          <w:lang w:val="en-US"/>
        </w:rPr>
      </w:pPr>
      <w:r>
        <w:rPr>
          <w:rFonts w:cs="Times New Roman"/>
          <w:b/>
          <w:bCs/>
          <w:lang w:val="en-US"/>
        </w:rPr>
        <w:t xml:space="preserve"> </w:t>
      </w:r>
    </w:p>
    <w:p w:rsidR="00E232B6" w:rsidRPr="00D92BC3" w:rsidRDefault="00812B69" w:rsidP="00C5522A">
      <w:pPr>
        <w:autoSpaceDE w:val="0"/>
        <w:autoSpaceDN w:val="0"/>
        <w:adjustRightInd w:val="0"/>
        <w:spacing w:after="0" w:line="240" w:lineRule="auto"/>
        <w:jc w:val="both"/>
        <w:rPr>
          <w:rFonts w:cs="Times New Roman"/>
          <w:b/>
          <w:bCs/>
          <w:noProof/>
        </w:rPr>
      </w:pPr>
      <w:r w:rsidRPr="00D92BC3">
        <w:rPr>
          <w:rFonts w:cs="Times New Roman"/>
          <w:b/>
          <w:bCs/>
          <w:noProof/>
          <w:lang w:val="en-US" w:eastAsia="en-US"/>
        </w:rPr>
        <w:lastRenderedPageBreak/>
        <w:drawing>
          <wp:inline distT="0" distB="0" distL="0" distR="0" wp14:anchorId="4BBAD3B4" wp14:editId="595874D5">
            <wp:extent cx="2076450" cy="168592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076450" cy="1685925"/>
                    </a:xfrm>
                    <a:prstGeom prst="rect">
                      <a:avLst/>
                    </a:prstGeom>
                    <a:noFill/>
                    <a:ln w="9525">
                      <a:noFill/>
                      <a:miter lim="800000"/>
                      <a:headEnd/>
                      <a:tailEnd/>
                    </a:ln>
                  </pic:spPr>
                </pic:pic>
              </a:graphicData>
            </a:graphic>
          </wp:inline>
        </w:drawing>
      </w:r>
      <w:r w:rsidRPr="00D92BC3">
        <w:rPr>
          <w:rFonts w:cs="Times New Roman"/>
          <w:b/>
          <w:bCs/>
          <w:noProof/>
        </w:rPr>
        <w:t xml:space="preserve">                  </w:t>
      </w:r>
      <w:r w:rsidR="00E232B6" w:rsidRPr="00D92BC3">
        <w:rPr>
          <w:rFonts w:cs="Times New Roman"/>
          <w:b/>
          <w:bCs/>
          <w:noProof/>
          <w:lang w:val="en-US" w:eastAsia="en-US"/>
        </w:rPr>
        <w:drawing>
          <wp:inline distT="0" distB="0" distL="0" distR="0" wp14:anchorId="3187046B" wp14:editId="23C14C13">
            <wp:extent cx="2314575" cy="167640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2314575" cy="1676400"/>
                    </a:xfrm>
                    <a:prstGeom prst="rect">
                      <a:avLst/>
                    </a:prstGeom>
                    <a:noFill/>
                    <a:ln w="9525">
                      <a:noFill/>
                      <a:miter lim="800000"/>
                      <a:headEnd/>
                      <a:tailEnd/>
                    </a:ln>
                  </pic:spPr>
                </pic:pic>
              </a:graphicData>
            </a:graphic>
          </wp:inline>
        </w:drawing>
      </w:r>
    </w:p>
    <w:p w:rsidR="00E0786B" w:rsidRPr="00D92BC3" w:rsidRDefault="00FA00AD" w:rsidP="00C5522A">
      <w:pPr>
        <w:autoSpaceDE w:val="0"/>
        <w:autoSpaceDN w:val="0"/>
        <w:adjustRightInd w:val="0"/>
        <w:spacing w:after="0" w:line="240" w:lineRule="auto"/>
        <w:jc w:val="both"/>
        <w:rPr>
          <w:rFonts w:cs="Times New Roman"/>
          <w:b/>
          <w:bCs/>
          <w:noProof/>
          <w:lang w:val="en-US"/>
        </w:rPr>
      </w:pPr>
      <w:r w:rsidRPr="00D92BC3">
        <w:rPr>
          <w:rFonts w:cs="Times New Roman"/>
          <w:b/>
          <w:bCs/>
          <w:noProof/>
          <w:lang w:val="en-US"/>
        </w:rPr>
        <w:t>s</w:t>
      </w:r>
    </w:p>
    <w:p w:rsidR="00812B69" w:rsidRPr="00D92BC3" w:rsidRDefault="00184813" w:rsidP="00C5522A">
      <w:pPr>
        <w:autoSpaceDE w:val="0"/>
        <w:autoSpaceDN w:val="0"/>
        <w:adjustRightInd w:val="0"/>
        <w:spacing w:after="0" w:line="240" w:lineRule="auto"/>
        <w:jc w:val="both"/>
        <w:rPr>
          <w:rFonts w:cs="Times New Roman"/>
          <w:b/>
          <w:bCs/>
        </w:rPr>
      </w:pPr>
      <w:r w:rsidRPr="00D92BC3">
        <w:rPr>
          <w:rFonts w:cs="Times New Roman"/>
          <w:b/>
          <w:bCs/>
          <w:noProof/>
          <w:lang w:val="en-US" w:eastAsia="en-US"/>
        </w:rPr>
        <w:t xml:space="preserve"> </w:t>
      </w:r>
      <w:r w:rsidR="00812B69" w:rsidRPr="00D92BC3">
        <w:rPr>
          <w:rFonts w:cs="Times New Roman"/>
          <w:b/>
          <w:bCs/>
          <w:noProof/>
          <w:lang w:val="en-US" w:eastAsia="en-US"/>
        </w:rPr>
        <w:drawing>
          <wp:inline distT="0" distB="0" distL="0" distR="0" wp14:anchorId="49902827" wp14:editId="3A61434C">
            <wp:extent cx="2057400" cy="1685925"/>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057400" cy="1685925"/>
                    </a:xfrm>
                    <a:prstGeom prst="rect">
                      <a:avLst/>
                    </a:prstGeom>
                    <a:noFill/>
                    <a:ln w="9525">
                      <a:noFill/>
                      <a:miter lim="800000"/>
                      <a:headEnd/>
                      <a:tailEnd/>
                    </a:ln>
                  </pic:spPr>
                </pic:pic>
              </a:graphicData>
            </a:graphic>
          </wp:inline>
        </w:drawing>
      </w:r>
      <w:r w:rsidRPr="00D92BC3">
        <w:rPr>
          <w:b/>
          <w:bCs/>
          <w:noProof/>
          <w:lang w:val="en-US"/>
        </w:rPr>
        <w:t xml:space="preserve">                 </w:t>
      </w:r>
      <w:r w:rsidR="0090763E" w:rsidRPr="00D92BC3">
        <w:rPr>
          <w:b/>
          <w:bCs/>
          <w:noProof/>
          <w:lang w:val="en-US" w:eastAsia="en-US"/>
        </w:rPr>
        <w:drawing>
          <wp:inline distT="0" distB="0" distL="0" distR="0" wp14:anchorId="405FA05D" wp14:editId="2F97DCE3">
            <wp:extent cx="2323465" cy="1666875"/>
            <wp:effectExtent l="0" t="0" r="0" b="0"/>
            <wp:docPr id="32" name="Picture 2" descr="D:\FOTO MODEL KALENDER\C360_2015-05-19-14-59-1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MODEL KALENDER\C360_2015-05-19-14-59-16-343.jpg"/>
                    <pic:cNvPicPr>
                      <a:picLocks noChangeAspect="1" noChangeArrowheads="1"/>
                    </pic:cNvPicPr>
                  </pic:nvPicPr>
                  <pic:blipFill>
                    <a:blip r:embed="rId29" cstate="print"/>
                    <a:srcRect/>
                    <a:stretch>
                      <a:fillRect/>
                    </a:stretch>
                  </pic:blipFill>
                  <pic:spPr bwMode="auto">
                    <a:xfrm>
                      <a:off x="0" y="0"/>
                      <a:ext cx="2322644" cy="1666286"/>
                    </a:xfrm>
                    <a:prstGeom prst="rect">
                      <a:avLst/>
                    </a:prstGeom>
                    <a:noFill/>
                    <a:ln w="9525">
                      <a:noFill/>
                      <a:miter lim="800000"/>
                      <a:headEnd/>
                      <a:tailEnd/>
                    </a:ln>
                  </pic:spPr>
                </pic:pic>
              </a:graphicData>
            </a:graphic>
          </wp:inline>
        </w:drawing>
      </w:r>
    </w:p>
    <w:p w:rsidR="00950D26" w:rsidRDefault="00950D26" w:rsidP="00BD4AF1">
      <w:pPr>
        <w:pStyle w:val="Default"/>
        <w:jc w:val="center"/>
        <w:rPr>
          <w:rFonts w:ascii="Book Antiqua" w:hAnsi="Book Antiqua"/>
          <w:b/>
          <w:bCs/>
          <w:sz w:val="20"/>
          <w:szCs w:val="20"/>
          <w:lang w:val="id-ID"/>
        </w:rPr>
      </w:pPr>
    </w:p>
    <w:p w:rsidR="00184813" w:rsidRDefault="00184813" w:rsidP="00BD4AF1">
      <w:pPr>
        <w:pStyle w:val="Default"/>
        <w:jc w:val="center"/>
        <w:rPr>
          <w:rFonts w:ascii="Book Antiqua" w:hAnsi="Book Antiqua"/>
          <w:b/>
          <w:bCs/>
          <w:sz w:val="20"/>
          <w:szCs w:val="20"/>
          <w:lang w:val="id-ID"/>
        </w:rPr>
      </w:pPr>
      <w:r w:rsidRPr="00E421F4">
        <w:rPr>
          <w:rFonts w:ascii="Book Antiqua" w:hAnsi="Book Antiqua"/>
          <w:b/>
          <w:bCs/>
          <w:sz w:val="20"/>
          <w:szCs w:val="20"/>
          <w:lang w:val="id-ID"/>
        </w:rPr>
        <w:t xml:space="preserve">Gambar </w:t>
      </w:r>
      <w:r w:rsidR="009951EB" w:rsidRPr="00E421F4">
        <w:rPr>
          <w:rFonts w:ascii="Book Antiqua" w:hAnsi="Book Antiqua"/>
          <w:b/>
          <w:bCs/>
          <w:sz w:val="20"/>
          <w:szCs w:val="20"/>
        </w:rPr>
        <w:t>2</w:t>
      </w:r>
      <w:r w:rsidRPr="00E421F4">
        <w:rPr>
          <w:rFonts w:ascii="Book Antiqua" w:hAnsi="Book Antiqua"/>
          <w:b/>
          <w:bCs/>
          <w:sz w:val="20"/>
          <w:szCs w:val="20"/>
          <w:lang w:val="id-ID"/>
        </w:rPr>
        <w:t xml:space="preserve">. </w:t>
      </w:r>
      <w:r w:rsidRPr="00E421F4">
        <w:rPr>
          <w:rFonts w:ascii="Book Antiqua" w:hAnsi="Book Antiqua"/>
          <w:b/>
          <w:bCs/>
          <w:i/>
          <w:sz w:val="20"/>
          <w:szCs w:val="20"/>
          <w:lang w:val="id-ID"/>
        </w:rPr>
        <w:t xml:space="preserve">Booklet </w:t>
      </w:r>
      <w:r w:rsidRPr="00E421F4">
        <w:rPr>
          <w:rFonts w:ascii="Book Antiqua" w:hAnsi="Book Antiqua"/>
          <w:b/>
          <w:bCs/>
          <w:sz w:val="20"/>
          <w:szCs w:val="20"/>
          <w:lang w:val="id-ID"/>
        </w:rPr>
        <w:t>Komunikasi Verbal</w:t>
      </w:r>
    </w:p>
    <w:p w:rsidR="00E421F4" w:rsidRDefault="00E421F4" w:rsidP="00BD4AF1">
      <w:pPr>
        <w:pStyle w:val="Default"/>
        <w:jc w:val="center"/>
        <w:rPr>
          <w:rFonts w:ascii="Book Antiqua" w:hAnsi="Book Antiqua"/>
          <w:b/>
          <w:bCs/>
          <w:sz w:val="20"/>
          <w:szCs w:val="20"/>
          <w:lang w:val="id-ID"/>
        </w:rPr>
      </w:pPr>
    </w:p>
    <w:p w:rsidR="00950D26" w:rsidRDefault="00950D26" w:rsidP="000A530E">
      <w:pPr>
        <w:autoSpaceDE w:val="0"/>
        <w:autoSpaceDN w:val="0"/>
        <w:adjustRightInd w:val="0"/>
        <w:spacing w:after="0" w:line="240" w:lineRule="auto"/>
        <w:jc w:val="both"/>
        <w:rPr>
          <w:rFonts w:ascii="Book Antiqua" w:hAnsi="Book Antiqua" w:cs="Times New Roman"/>
          <w:b/>
          <w:sz w:val="24"/>
          <w:szCs w:val="24"/>
          <w:lang w:val="en-US"/>
        </w:rPr>
        <w:sectPr w:rsidR="00950D26" w:rsidSect="008B6FB4">
          <w:pgSz w:w="11906" w:h="16838" w:code="9"/>
          <w:pgMar w:top="1418" w:right="1418" w:bottom="1418" w:left="1701" w:header="709" w:footer="709" w:gutter="0"/>
          <w:cols w:space="708"/>
          <w:docGrid w:linePitch="360"/>
        </w:sectPr>
      </w:pPr>
    </w:p>
    <w:p w:rsidR="00D21B7D" w:rsidRPr="00BD4AF1" w:rsidRDefault="00BD4AF1" w:rsidP="000A530E">
      <w:pPr>
        <w:autoSpaceDE w:val="0"/>
        <w:autoSpaceDN w:val="0"/>
        <w:adjustRightInd w:val="0"/>
        <w:spacing w:after="0" w:line="240" w:lineRule="auto"/>
        <w:jc w:val="both"/>
        <w:rPr>
          <w:rFonts w:ascii="Book Antiqua" w:hAnsi="Book Antiqua" w:cs="Times New Roman"/>
          <w:b/>
          <w:sz w:val="24"/>
          <w:szCs w:val="24"/>
          <w:lang w:val="en-US"/>
        </w:rPr>
      </w:pPr>
      <w:r>
        <w:rPr>
          <w:rFonts w:ascii="Book Antiqua" w:hAnsi="Book Antiqua" w:cs="Times New Roman"/>
          <w:b/>
          <w:sz w:val="24"/>
          <w:szCs w:val="24"/>
          <w:lang w:val="en-US"/>
        </w:rPr>
        <w:lastRenderedPageBreak/>
        <w:t>Simpulan</w:t>
      </w:r>
      <w:r w:rsidR="00E421F4">
        <w:rPr>
          <w:rFonts w:ascii="Book Antiqua" w:hAnsi="Book Antiqua" w:cs="Times New Roman"/>
          <w:b/>
          <w:sz w:val="24"/>
          <w:szCs w:val="24"/>
          <w:lang w:val="en-US"/>
        </w:rPr>
        <w:t xml:space="preserve"> dan Rekomendasi</w:t>
      </w:r>
    </w:p>
    <w:p w:rsidR="00950D26" w:rsidRPr="00950D26" w:rsidRDefault="0090763E" w:rsidP="00950D26">
      <w:pPr>
        <w:autoSpaceDE w:val="0"/>
        <w:autoSpaceDN w:val="0"/>
        <w:adjustRightInd w:val="0"/>
        <w:spacing w:after="0" w:line="240" w:lineRule="auto"/>
        <w:jc w:val="both"/>
        <w:rPr>
          <w:rFonts w:ascii="Book Antiqua" w:hAnsi="Book Antiqua" w:cs="Times New Roman"/>
          <w:sz w:val="24"/>
          <w:szCs w:val="24"/>
          <w:lang w:val="en-US"/>
        </w:rPr>
        <w:sectPr w:rsidR="00950D26" w:rsidRPr="00950D26" w:rsidSect="008B6FB4">
          <w:type w:val="continuous"/>
          <w:pgSz w:w="11906" w:h="16838" w:code="9"/>
          <w:pgMar w:top="1418" w:right="1418" w:bottom="1418" w:left="1701" w:header="709" w:footer="709" w:gutter="0"/>
          <w:cols w:space="708"/>
          <w:docGrid w:linePitch="360"/>
        </w:sectPr>
      </w:pPr>
      <w:r w:rsidRPr="00BD4AF1">
        <w:rPr>
          <w:rFonts w:ascii="Book Antiqua" w:hAnsi="Book Antiqua" w:cs="Times New Roman"/>
          <w:sz w:val="24"/>
          <w:szCs w:val="24"/>
          <w:lang w:val="en-US"/>
        </w:rPr>
        <w:t xml:space="preserve">Kegiatan </w:t>
      </w:r>
      <w:r w:rsidR="00D21B7D" w:rsidRPr="00BD4AF1">
        <w:rPr>
          <w:rFonts w:ascii="Book Antiqua" w:hAnsi="Book Antiqua" w:cs="Times New Roman"/>
          <w:sz w:val="24"/>
          <w:szCs w:val="24"/>
        </w:rPr>
        <w:t xml:space="preserve">Pengabdian </w:t>
      </w:r>
      <w:r w:rsidRPr="00BD4AF1">
        <w:rPr>
          <w:rFonts w:ascii="Book Antiqua" w:hAnsi="Book Antiqua" w:cs="Times New Roman"/>
          <w:sz w:val="24"/>
          <w:szCs w:val="24"/>
          <w:lang w:val="en-US"/>
        </w:rPr>
        <w:t xml:space="preserve">kepada Masyarakat ini meningkatkan kepuasan pasien dan keluarga. </w:t>
      </w:r>
      <w:r w:rsidRPr="00BD4AF1">
        <w:rPr>
          <w:rFonts w:ascii="Book Antiqua" w:hAnsi="Book Antiqua" w:cs="Times New Roman"/>
          <w:sz w:val="24"/>
          <w:szCs w:val="24"/>
        </w:rPr>
        <w:t>Selama latihan, beberapa alat bantu komunikasi non verbal digunakan untuk memfasilitasi pasien afasia, seperti foto, musik, gambar, buku komunikasi</w:t>
      </w:r>
      <w:r w:rsidR="00950D26">
        <w:rPr>
          <w:rFonts w:ascii="Book Antiqua" w:hAnsi="Book Antiqua" w:cs="Times New Roman"/>
          <w:sz w:val="24"/>
          <w:szCs w:val="24"/>
          <w:lang w:val="en-US"/>
        </w:rPr>
        <w:t>.</w:t>
      </w:r>
    </w:p>
    <w:p w:rsidR="0090763E" w:rsidRPr="00BD4AF1" w:rsidRDefault="0090763E" w:rsidP="00950D26">
      <w:pPr>
        <w:autoSpaceDE w:val="0"/>
        <w:autoSpaceDN w:val="0"/>
        <w:adjustRightInd w:val="0"/>
        <w:spacing w:after="0" w:line="240" w:lineRule="auto"/>
        <w:jc w:val="both"/>
        <w:rPr>
          <w:rFonts w:ascii="Book Antiqua" w:hAnsi="Book Antiqua" w:cs="Times New Roman"/>
          <w:sz w:val="24"/>
          <w:szCs w:val="24"/>
        </w:rPr>
      </w:pPr>
      <w:r w:rsidRPr="00BD4AF1">
        <w:rPr>
          <w:rFonts w:ascii="Book Antiqua" w:hAnsi="Book Antiqua" w:cs="Times New Roman"/>
          <w:sz w:val="24"/>
          <w:szCs w:val="24"/>
        </w:rPr>
        <w:lastRenderedPageBreak/>
        <w:t xml:space="preserve">, papan alfabet dan alat tulis untuk mengurangi frustasi, depresi dan isolasi sosial. </w:t>
      </w:r>
    </w:p>
    <w:p w:rsidR="00950D26" w:rsidRDefault="00950D26" w:rsidP="00950D26">
      <w:pPr>
        <w:autoSpaceDE w:val="0"/>
        <w:autoSpaceDN w:val="0"/>
        <w:adjustRightInd w:val="0"/>
        <w:spacing w:after="0" w:line="240" w:lineRule="auto"/>
        <w:jc w:val="both"/>
        <w:rPr>
          <w:rFonts w:ascii="Book Antiqua" w:hAnsi="Book Antiqua" w:cs="Times New Roman"/>
          <w:sz w:val="24"/>
          <w:szCs w:val="24"/>
        </w:rPr>
      </w:pPr>
    </w:p>
    <w:p w:rsidR="00461AFB" w:rsidRPr="00BD4AF1" w:rsidRDefault="00694C2A" w:rsidP="00950D26">
      <w:pPr>
        <w:autoSpaceDE w:val="0"/>
        <w:autoSpaceDN w:val="0"/>
        <w:adjustRightInd w:val="0"/>
        <w:spacing w:after="0" w:line="240" w:lineRule="auto"/>
        <w:jc w:val="both"/>
        <w:rPr>
          <w:rFonts w:ascii="Book Antiqua" w:hAnsi="Book Antiqua" w:cs="Times New Roman"/>
          <w:sz w:val="24"/>
          <w:szCs w:val="24"/>
        </w:rPr>
      </w:pPr>
      <w:r w:rsidRPr="00BD4AF1">
        <w:rPr>
          <w:rFonts w:ascii="Book Antiqua" w:hAnsi="Book Antiqua" w:cs="Times New Roman"/>
          <w:sz w:val="24"/>
          <w:szCs w:val="24"/>
        </w:rPr>
        <w:t xml:space="preserve">Disarankan untuk dikembangkan kemitraan yang luas, berupa pelatihan komunikasi verbal dan sosialisasi booklet komunikasi untuk meningkatkan interaksi sosial dan mengurangi depresi pasien dan keluarga.  </w:t>
      </w:r>
    </w:p>
    <w:p w:rsidR="00D51082" w:rsidRPr="00BD4AF1" w:rsidRDefault="00D51082" w:rsidP="00C5522A">
      <w:pPr>
        <w:autoSpaceDE w:val="0"/>
        <w:autoSpaceDN w:val="0"/>
        <w:adjustRightInd w:val="0"/>
        <w:spacing w:after="0" w:line="240" w:lineRule="auto"/>
        <w:ind w:firstLine="426"/>
        <w:jc w:val="both"/>
        <w:rPr>
          <w:rFonts w:ascii="Book Antiqua" w:hAnsi="Book Antiqua" w:cs="Times New Roman"/>
          <w:b/>
          <w:bCs/>
          <w:color w:val="000000"/>
          <w:sz w:val="24"/>
          <w:szCs w:val="24"/>
        </w:rPr>
      </w:pPr>
    </w:p>
    <w:p w:rsidR="008F0866" w:rsidRPr="00BD4AF1" w:rsidRDefault="00E421F4" w:rsidP="000A530E">
      <w:pPr>
        <w:autoSpaceDE w:val="0"/>
        <w:autoSpaceDN w:val="0"/>
        <w:adjustRightInd w:val="0"/>
        <w:spacing w:after="0" w:line="240" w:lineRule="auto"/>
        <w:jc w:val="both"/>
        <w:rPr>
          <w:rFonts w:ascii="Book Antiqua" w:hAnsi="Book Antiqua" w:cs="Times New Roman"/>
          <w:b/>
          <w:bCs/>
          <w:color w:val="000000"/>
          <w:sz w:val="24"/>
          <w:szCs w:val="24"/>
          <w:lang w:val="en-US"/>
        </w:rPr>
      </w:pPr>
      <w:r>
        <w:rPr>
          <w:rFonts w:ascii="Book Antiqua" w:hAnsi="Book Antiqua" w:cs="Times New Roman"/>
          <w:b/>
          <w:bCs/>
          <w:color w:val="000000"/>
          <w:sz w:val="24"/>
          <w:szCs w:val="24"/>
          <w:lang w:val="en-US"/>
        </w:rPr>
        <w:t>Acknowledgements</w:t>
      </w:r>
    </w:p>
    <w:p w:rsidR="008F0866" w:rsidRPr="00BD4AF1" w:rsidRDefault="008F0866" w:rsidP="00950D26">
      <w:pPr>
        <w:autoSpaceDE w:val="0"/>
        <w:autoSpaceDN w:val="0"/>
        <w:adjustRightInd w:val="0"/>
        <w:spacing w:after="0" w:line="240" w:lineRule="auto"/>
        <w:jc w:val="both"/>
        <w:rPr>
          <w:rFonts w:ascii="Book Antiqua" w:hAnsi="Book Antiqua" w:cs="Times New Roman"/>
          <w:b/>
          <w:bCs/>
          <w:color w:val="000000"/>
          <w:sz w:val="24"/>
          <w:szCs w:val="24"/>
          <w:lang w:val="en-US"/>
        </w:rPr>
      </w:pPr>
      <w:r w:rsidRPr="00BD4AF1">
        <w:rPr>
          <w:rFonts w:ascii="Book Antiqua" w:hAnsi="Book Antiqua" w:cs="Times New Roman"/>
          <w:sz w:val="24"/>
          <w:szCs w:val="24"/>
        </w:rPr>
        <w:t xml:space="preserve">Kegiatan Pengabdian kepada Masyarakat ini dibiayai oleh </w:t>
      </w:r>
      <w:r w:rsidR="00A013D6" w:rsidRPr="00BD4AF1">
        <w:rPr>
          <w:rFonts w:ascii="Book Antiqua" w:hAnsi="Book Antiqua" w:cs="Times New Roman"/>
          <w:sz w:val="24"/>
          <w:szCs w:val="24"/>
          <w:lang w:val="en-US"/>
        </w:rPr>
        <w:t xml:space="preserve">Direktur Pengabdian kepada Masyarakat dengan Nomor Kontrak </w:t>
      </w:r>
      <w:r w:rsidRPr="00BD4AF1">
        <w:rPr>
          <w:rFonts w:ascii="Book Antiqua" w:hAnsi="Book Antiqua" w:cs="Times New Roman"/>
          <w:sz w:val="24"/>
          <w:szCs w:val="24"/>
        </w:rPr>
        <w:t>.5.2.3.2.1/PPM/2018 Tanggal 16 April 2018 Program M</w:t>
      </w:r>
      <w:r w:rsidR="00A013D6" w:rsidRPr="00BD4AF1">
        <w:rPr>
          <w:rFonts w:ascii="Book Antiqua" w:hAnsi="Book Antiqua" w:cs="Times New Roman"/>
          <w:sz w:val="24"/>
          <w:szCs w:val="24"/>
          <w:lang w:val="en-US"/>
        </w:rPr>
        <w:t>ulti</w:t>
      </w:r>
      <w:r w:rsidRPr="00BD4AF1">
        <w:rPr>
          <w:rFonts w:ascii="Book Antiqua" w:hAnsi="Book Antiqua" w:cs="Times New Roman"/>
          <w:sz w:val="24"/>
          <w:szCs w:val="24"/>
        </w:rPr>
        <w:t xml:space="preserve"> Tahun, Tahun Anggaran 201</w:t>
      </w:r>
      <w:r w:rsidR="00A013D6" w:rsidRPr="00BD4AF1">
        <w:rPr>
          <w:rFonts w:ascii="Book Antiqua" w:hAnsi="Book Antiqua" w:cs="Times New Roman"/>
          <w:sz w:val="24"/>
          <w:szCs w:val="24"/>
          <w:lang w:val="en-US"/>
        </w:rPr>
        <w:t>9</w:t>
      </w:r>
      <w:r w:rsidR="0035510E" w:rsidRPr="00BD4AF1">
        <w:rPr>
          <w:rFonts w:ascii="Book Antiqua" w:hAnsi="Book Antiqua" w:cs="Times New Roman"/>
          <w:sz w:val="24"/>
          <w:szCs w:val="24"/>
          <w:lang w:val="en-US"/>
        </w:rPr>
        <w:t>.</w:t>
      </w:r>
    </w:p>
    <w:p w:rsidR="008F0866" w:rsidRPr="00BD4AF1" w:rsidRDefault="008F0866" w:rsidP="00C5522A">
      <w:pPr>
        <w:autoSpaceDE w:val="0"/>
        <w:autoSpaceDN w:val="0"/>
        <w:adjustRightInd w:val="0"/>
        <w:spacing w:after="0" w:line="240" w:lineRule="auto"/>
        <w:rPr>
          <w:rFonts w:ascii="Book Antiqua" w:hAnsi="Book Antiqua" w:cs="Times New Roman"/>
          <w:bCs/>
          <w:color w:val="000000"/>
          <w:sz w:val="24"/>
          <w:szCs w:val="24"/>
          <w:lang w:val="en-US"/>
        </w:rPr>
      </w:pPr>
    </w:p>
    <w:p w:rsidR="001D5094" w:rsidRPr="00BD4AF1" w:rsidRDefault="000A530E" w:rsidP="000A530E">
      <w:pPr>
        <w:autoSpaceDE w:val="0"/>
        <w:autoSpaceDN w:val="0"/>
        <w:adjustRightInd w:val="0"/>
        <w:spacing w:after="0" w:line="240" w:lineRule="auto"/>
        <w:jc w:val="both"/>
        <w:rPr>
          <w:rFonts w:ascii="Book Antiqua" w:hAnsi="Book Antiqua" w:cs="Times New Roman"/>
          <w:b/>
          <w:bCs/>
          <w:color w:val="000000"/>
          <w:sz w:val="24"/>
          <w:szCs w:val="24"/>
          <w:lang w:val="en-US"/>
        </w:rPr>
      </w:pPr>
      <w:r w:rsidRPr="00BD4AF1">
        <w:rPr>
          <w:rFonts w:ascii="Book Antiqua" w:hAnsi="Book Antiqua" w:cs="Times New Roman"/>
          <w:b/>
          <w:bCs/>
          <w:color w:val="000000"/>
          <w:sz w:val="24"/>
          <w:szCs w:val="24"/>
          <w:lang w:val="en-US"/>
        </w:rPr>
        <w:t>D</w:t>
      </w:r>
      <w:r w:rsidR="00BD4AF1">
        <w:rPr>
          <w:rFonts w:ascii="Book Antiqua" w:hAnsi="Book Antiqua" w:cs="Times New Roman"/>
          <w:b/>
          <w:bCs/>
          <w:color w:val="000000"/>
          <w:sz w:val="24"/>
          <w:szCs w:val="24"/>
          <w:lang w:val="en-US"/>
        </w:rPr>
        <w:t>aftar</w:t>
      </w:r>
      <w:r w:rsidRPr="00BD4AF1">
        <w:rPr>
          <w:rFonts w:ascii="Book Antiqua" w:hAnsi="Book Antiqua" w:cs="Times New Roman"/>
          <w:b/>
          <w:bCs/>
          <w:color w:val="000000"/>
          <w:sz w:val="24"/>
          <w:szCs w:val="24"/>
          <w:lang w:val="en-US"/>
        </w:rPr>
        <w:t xml:space="preserve"> P</w:t>
      </w:r>
      <w:r w:rsidR="00BD4AF1">
        <w:rPr>
          <w:rFonts w:ascii="Book Antiqua" w:hAnsi="Book Antiqua" w:cs="Times New Roman"/>
          <w:b/>
          <w:bCs/>
          <w:color w:val="000000"/>
          <w:sz w:val="24"/>
          <w:szCs w:val="24"/>
          <w:lang w:val="en-US"/>
        </w:rPr>
        <w:t>ustaka</w:t>
      </w:r>
    </w:p>
    <w:p w:rsidR="00782109" w:rsidRPr="00BD4AF1" w:rsidRDefault="00A52B27"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rPr>
      </w:pPr>
      <w:r w:rsidRPr="00BD4AF1">
        <w:rPr>
          <w:rFonts w:ascii="Book Antiqua" w:hAnsi="Book Antiqua" w:cs="Times New Roman"/>
          <w:color w:val="000000"/>
          <w:sz w:val="24"/>
          <w:szCs w:val="24"/>
        </w:rPr>
        <w:fldChar w:fldCharType="begin" w:fldLock="1"/>
      </w:r>
      <w:r w:rsidRPr="00BD4AF1">
        <w:rPr>
          <w:rFonts w:ascii="Book Antiqua" w:hAnsi="Book Antiqua" w:cs="Times New Roman"/>
          <w:color w:val="000000"/>
          <w:sz w:val="24"/>
          <w:szCs w:val="24"/>
        </w:rPr>
        <w:instrText xml:space="preserve">ADDIN Mendeley Bibliography CSL_BIBLIOGRAPHY </w:instrText>
      </w:r>
      <w:r w:rsidRPr="00BD4AF1">
        <w:rPr>
          <w:rFonts w:ascii="Book Antiqua" w:hAnsi="Book Antiqua" w:cs="Times New Roman"/>
          <w:color w:val="000000"/>
          <w:sz w:val="24"/>
          <w:szCs w:val="24"/>
        </w:rPr>
        <w:fldChar w:fldCharType="separate"/>
      </w:r>
      <w:r w:rsidR="00782109" w:rsidRPr="00BD4AF1">
        <w:rPr>
          <w:rFonts w:ascii="Book Antiqua" w:hAnsi="Book Antiqua" w:cs="Times New Roman"/>
          <w:noProof/>
          <w:sz w:val="24"/>
          <w:szCs w:val="24"/>
        </w:rPr>
        <w:t xml:space="preserve">Amila, Sitorus, R., &amp; Herawati, T. (2015). </w:t>
      </w:r>
      <w:r w:rsidR="00782109" w:rsidRPr="00BD4AF1">
        <w:rPr>
          <w:rFonts w:ascii="Book Antiqua" w:hAnsi="Book Antiqua" w:cs="Times New Roman"/>
          <w:i/>
          <w:iCs/>
          <w:noProof/>
          <w:sz w:val="24"/>
          <w:szCs w:val="24"/>
        </w:rPr>
        <w:t>Pengaruh Pemberian Augmentative and Alternative Communication ( AAC ) Terhadap Kemampuan Funfsional</w:t>
      </w:r>
      <w:r w:rsidR="00782109" w:rsidRPr="00BD4AF1">
        <w:rPr>
          <w:rFonts w:ascii="Book Antiqua" w:hAnsi="Book Antiqua" w:cs="Times New Roman"/>
          <w:noProof/>
          <w:sz w:val="24"/>
          <w:szCs w:val="24"/>
        </w:rPr>
        <w:t xml:space="preserve">. </w:t>
      </w:r>
      <w:r w:rsidR="00782109" w:rsidRPr="00BD4AF1">
        <w:rPr>
          <w:rFonts w:ascii="Book Antiqua" w:hAnsi="Book Antiqua" w:cs="Times New Roman"/>
          <w:i/>
          <w:iCs/>
          <w:noProof/>
          <w:sz w:val="24"/>
          <w:szCs w:val="24"/>
        </w:rPr>
        <w:t>18</w:t>
      </w:r>
      <w:r w:rsidR="00782109" w:rsidRPr="00BD4AF1">
        <w:rPr>
          <w:rFonts w:ascii="Book Antiqua" w:hAnsi="Book Antiqua" w:cs="Times New Roman"/>
          <w:noProof/>
          <w:sz w:val="24"/>
          <w:szCs w:val="24"/>
        </w:rPr>
        <w:t>(2), 95–101.</w:t>
      </w:r>
    </w:p>
    <w:p w:rsidR="00484591" w:rsidRDefault="00A52B27" w:rsidP="00C5522A">
      <w:pPr>
        <w:autoSpaceDE w:val="0"/>
        <w:autoSpaceDN w:val="0"/>
        <w:adjustRightInd w:val="0"/>
        <w:spacing w:after="0" w:line="240" w:lineRule="auto"/>
        <w:ind w:left="426" w:hanging="426"/>
        <w:jc w:val="both"/>
        <w:rPr>
          <w:rFonts w:ascii="Book Antiqua" w:hAnsi="Book Antiqua" w:cs="Times New Roman"/>
          <w:color w:val="000000"/>
          <w:sz w:val="24"/>
          <w:szCs w:val="24"/>
        </w:rPr>
      </w:pPr>
      <w:r w:rsidRPr="00BD4AF1">
        <w:rPr>
          <w:rFonts w:ascii="Book Antiqua" w:hAnsi="Book Antiqua" w:cs="Times New Roman"/>
          <w:color w:val="000000"/>
          <w:sz w:val="24"/>
          <w:szCs w:val="24"/>
        </w:rPr>
        <w:fldChar w:fldCharType="end"/>
      </w:r>
    </w:p>
    <w:p w:rsidR="001D5094" w:rsidRPr="00BD4AF1" w:rsidRDefault="001D5094" w:rsidP="00C5522A">
      <w:pPr>
        <w:autoSpaceDE w:val="0"/>
        <w:autoSpaceDN w:val="0"/>
        <w:adjustRightInd w:val="0"/>
        <w:spacing w:after="0" w:line="240" w:lineRule="auto"/>
        <w:ind w:left="426" w:hanging="426"/>
        <w:jc w:val="both"/>
        <w:rPr>
          <w:rFonts w:ascii="Book Antiqua" w:hAnsi="Book Antiqua" w:cs="Times New Roman"/>
          <w:color w:val="000000"/>
          <w:sz w:val="24"/>
          <w:szCs w:val="24"/>
        </w:rPr>
      </w:pPr>
      <w:r w:rsidRPr="00BD4AF1">
        <w:rPr>
          <w:rFonts w:ascii="Book Antiqua" w:hAnsi="Book Antiqua" w:cs="Times New Roman"/>
          <w:color w:val="000000"/>
          <w:sz w:val="24"/>
          <w:szCs w:val="24"/>
        </w:rPr>
        <w:t xml:space="preserve">Berman., Snyder., Kozier., &amp; Erb. (2008). </w:t>
      </w:r>
      <w:r w:rsidRPr="00BD4AF1">
        <w:rPr>
          <w:rFonts w:ascii="Book Antiqua" w:hAnsi="Book Antiqua" w:cs="Times New Roman"/>
          <w:i/>
          <w:iCs/>
          <w:color w:val="000000"/>
          <w:sz w:val="24"/>
          <w:szCs w:val="24"/>
        </w:rPr>
        <w:t xml:space="preserve">Fundamentals of Nursing : Concepts, Process and Practice </w:t>
      </w:r>
      <w:r w:rsidRPr="00BD4AF1">
        <w:rPr>
          <w:rFonts w:ascii="Book Antiqua" w:hAnsi="Book Antiqua" w:cs="Times New Roman"/>
          <w:color w:val="000000"/>
          <w:sz w:val="24"/>
          <w:szCs w:val="24"/>
        </w:rPr>
        <w:t>(8th ed.)</w:t>
      </w:r>
      <w:r w:rsidRPr="00BD4AF1">
        <w:rPr>
          <w:rFonts w:ascii="Book Antiqua" w:hAnsi="Book Antiqua" w:cs="Times New Roman"/>
          <w:i/>
          <w:iCs/>
          <w:color w:val="000000"/>
          <w:sz w:val="24"/>
          <w:szCs w:val="24"/>
        </w:rPr>
        <w:t xml:space="preserve">. </w:t>
      </w:r>
      <w:r w:rsidRPr="00BD4AF1">
        <w:rPr>
          <w:rFonts w:ascii="Book Antiqua" w:hAnsi="Book Antiqua" w:cs="Times New Roman"/>
          <w:color w:val="000000"/>
          <w:sz w:val="24"/>
          <w:szCs w:val="24"/>
        </w:rPr>
        <w:t xml:space="preserve">New Jersey : Pearson International Edition. </w:t>
      </w:r>
    </w:p>
    <w:p w:rsidR="00484591" w:rsidRDefault="00484591" w:rsidP="00C5522A">
      <w:pPr>
        <w:autoSpaceDE w:val="0"/>
        <w:autoSpaceDN w:val="0"/>
        <w:adjustRightInd w:val="0"/>
        <w:spacing w:after="0" w:line="240" w:lineRule="auto"/>
        <w:ind w:left="426" w:hanging="426"/>
        <w:jc w:val="both"/>
        <w:rPr>
          <w:rFonts w:ascii="Book Antiqua" w:hAnsi="Book Antiqua"/>
          <w:sz w:val="24"/>
          <w:szCs w:val="24"/>
        </w:rPr>
      </w:pPr>
    </w:p>
    <w:p w:rsidR="00F205B9" w:rsidRPr="00BD4AF1" w:rsidRDefault="00F205B9" w:rsidP="00C5522A">
      <w:pPr>
        <w:autoSpaceDE w:val="0"/>
        <w:autoSpaceDN w:val="0"/>
        <w:adjustRightInd w:val="0"/>
        <w:spacing w:after="0" w:line="240" w:lineRule="auto"/>
        <w:ind w:left="426" w:hanging="426"/>
        <w:jc w:val="both"/>
        <w:rPr>
          <w:rFonts w:ascii="Book Antiqua" w:hAnsi="Book Antiqua" w:cs="Times New Roman"/>
          <w:sz w:val="24"/>
          <w:szCs w:val="24"/>
        </w:rPr>
      </w:pPr>
      <w:r w:rsidRPr="00BD4AF1">
        <w:rPr>
          <w:rFonts w:ascii="Book Antiqua" w:hAnsi="Book Antiqua"/>
          <w:sz w:val="24"/>
          <w:szCs w:val="24"/>
        </w:rPr>
        <w:lastRenderedPageBreak/>
        <w:t xml:space="preserve">Clarkson, K. (2010). Aphasia after stroke enabling communication through speech and language therapy. </w:t>
      </w:r>
      <w:r w:rsidRPr="00BD4AF1">
        <w:rPr>
          <w:rFonts w:ascii="Book Antiqua" w:hAnsi="Book Antiqua"/>
          <w:i/>
          <w:sz w:val="24"/>
          <w:szCs w:val="24"/>
        </w:rPr>
        <w:t>British Journal of  Neuroscience Nursing,</w:t>
      </w:r>
      <w:r w:rsidRPr="00BD4AF1">
        <w:rPr>
          <w:rFonts w:ascii="Book Antiqua" w:hAnsi="Book Antiqua"/>
          <w:sz w:val="24"/>
          <w:szCs w:val="24"/>
        </w:rPr>
        <w:t xml:space="preserve"> 6(5), 227–231. Jun – Jul 2010</w:t>
      </w:r>
    </w:p>
    <w:p w:rsidR="00484591" w:rsidRDefault="00484591" w:rsidP="00C5522A">
      <w:pPr>
        <w:autoSpaceDE w:val="0"/>
        <w:autoSpaceDN w:val="0"/>
        <w:adjustRightInd w:val="0"/>
        <w:spacing w:after="0" w:line="240" w:lineRule="auto"/>
        <w:ind w:left="360" w:hanging="360"/>
        <w:jc w:val="both"/>
        <w:rPr>
          <w:rFonts w:ascii="Book Antiqua" w:hAnsi="Book Antiqua" w:cs="Times New Roman"/>
          <w:sz w:val="24"/>
          <w:szCs w:val="24"/>
        </w:rPr>
      </w:pPr>
    </w:p>
    <w:p w:rsidR="00065F53" w:rsidRPr="00BD4AF1" w:rsidRDefault="00F205B9" w:rsidP="00C5522A">
      <w:pPr>
        <w:autoSpaceDE w:val="0"/>
        <w:autoSpaceDN w:val="0"/>
        <w:adjustRightInd w:val="0"/>
        <w:spacing w:after="0" w:line="240" w:lineRule="auto"/>
        <w:ind w:left="360" w:hanging="360"/>
        <w:jc w:val="both"/>
        <w:rPr>
          <w:rFonts w:ascii="Book Antiqua" w:hAnsi="Book Antiqua" w:cs="Times New Roman"/>
          <w:sz w:val="24"/>
          <w:szCs w:val="24"/>
        </w:rPr>
      </w:pPr>
      <w:r w:rsidRPr="00BD4AF1">
        <w:rPr>
          <w:rFonts w:ascii="Book Antiqua" w:hAnsi="Book Antiqua" w:cs="Times New Roman"/>
          <w:sz w:val="24"/>
          <w:szCs w:val="24"/>
        </w:rPr>
        <w:t xml:space="preserve">Finke, E.H., Light, J., &amp; Kitko, L. (2008). A systematic review of the effectiveness of nurse communication with patients with complex communication needs with a focus on the use of augmentative and alternative communication. </w:t>
      </w:r>
      <w:r w:rsidRPr="00BD4AF1">
        <w:rPr>
          <w:rFonts w:ascii="Book Antiqua" w:hAnsi="Book Antiqua" w:cs="Times New Roman"/>
          <w:i/>
          <w:sz w:val="24"/>
          <w:szCs w:val="24"/>
        </w:rPr>
        <w:t>Journal of Clinical Nursing</w:t>
      </w:r>
      <w:r w:rsidRPr="00BD4AF1">
        <w:rPr>
          <w:rFonts w:ascii="Book Antiqua" w:hAnsi="Book Antiqua" w:cs="Times New Roman"/>
          <w:sz w:val="24"/>
          <w:szCs w:val="24"/>
        </w:rPr>
        <w:t>. 2008 Aug; 17 (16) : 2102 - 2115.</w:t>
      </w:r>
    </w:p>
    <w:p w:rsidR="00484591" w:rsidRDefault="00484591" w:rsidP="00C5522A">
      <w:pPr>
        <w:autoSpaceDE w:val="0"/>
        <w:autoSpaceDN w:val="0"/>
        <w:adjustRightInd w:val="0"/>
        <w:spacing w:after="0" w:line="240" w:lineRule="auto"/>
        <w:ind w:left="360" w:hanging="360"/>
        <w:jc w:val="both"/>
        <w:rPr>
          <w:rFonts w:ascii="Book Antiqua" w:hAnsi="Book Antiqua" w:cs="Times New Roman"/>
          <w:color w:val="000000"/>
          <w:sz w:val="24"/>
          <w:szCs w:val="24"/>
        </w:rPr>
      </w:pPr>
    </w:p>
    <w:p w:rsidR="001D5094" w:rsidRPr="00BD4AF1" w:rsidRDefault="001D5094" w:rsidP="00C5522A">
      <w:pPr>
        <w:autoSpaceDE w:val="0"/>
        <w:autoSpaceDN w:val="0"/>
        <w:adjustRightInd w:val="0"/>
        <w:spacing w:after="0" w:line="240" w:lineRule="auto"/>
        <w:ind w:left="360" w:hanging="360"/>
        <w:jc w:val="both"/>
        <w:rPr>
          <w:rFonts w:ascii="Book Antiqua" w:hAnsi="Book Antiqua" w:cs="Times New Roman"/>
          <w:color w:val="000000"/>
          <w:sz w:val="24"/>
          <w:szCs w:val="24"/>
        </w:rPr>
      </w:pPr>
      <w:r w:rsidRPr="00BD4AF1">
        <w:rPr>
          <w:rFonts w:ascii="Book Antiqua" w:hAnsi="Book Antiqua" w:cs="Times New Roman"/>
          <w:color w:val="000000"/>
          <w:sz w:val="24"/>
          <w:szCs w:val="24"/>
        </w:rPr>
        <w:t xml:space="preserve">Kusumoputro, S. (1992). </w:t>
      </w:r>
      <w:r w:rsidRPr="00BD4AF1">
        <w:rPr>
          <w:rFonts w:ascii="Book Antiqua" w:hAnsi="Book Antiqua" w:cs="Times New Roman"/>
          <w:i/>
          <w:iCs/>
          <w:color w:val="000000"/>
          <w:sz w:val="24"/>
          <w:szCs w:val="24"/>
        </w:rPr>
        <w:t>Afasia : Gangguan berbahasa</w:t>
      </w:r>
      <w:r w:rsidRPr="00BD4AF1">
        <w:rPr>
          <w:rFonts w:ascii="Book Antiqua" w:hAnsi="Book Antiqua" w:cs="Times New Roman"/>
          <w:color w:val="000000"/>
          <w:sz w:val="24"/>
          <w:szCs w:val="24"/>
        </w:rPr>
        <w:t xml:space="preserve">. Jakarta : Balai Penerbit FKUI. </w:t>
      </w:r>
    </w:p>
    <w:p w:rsidR="00484591" w:rsidRDefault="00484591" w:rsidP="00C5522A">
      <w:pPr>
        <w:widowControl w:val="0"/>
        <w:autoSpaceDE w:val="0"/>
        <w:autoSpaceDN w:val="0"/>
        <w:adjustRightInd w:val="0"/>
        <w:spacing w:after="0" w:line="240" w:lineRule="auto"/>
        <w:ind w:left="480" w:hanging="480"/>
        <w:jc w:val="both"/>
        <w:rPr>
          <w:rFonts w:ascii="Book Antiqua" w:hAnsi="Book Antiqua" w:cs="Times New Roman"/>
          <w:color w:val="000000"/>
          <w:sz w:val="24"/>
          <w:szCs w:val="24"/>
        </w:rPr>
      </w:pPr>
    </w:p>
    <w:p w:rsidR="00782109" w:rsidRPr="00BD4AF1" w:rsidRDefault="00782109"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rPr>
      </w:pPr>
      <w:r w:rsidRPr="00BD4AF1">
        <w:rPr>
          <w:rFonts w:ascii="Book Antiqua" w:hAnsi="Book Antiqua" w:cs="Times New Roman"/>
          <w:color w:val="000000"/>
          <w:sz w:val="24"/>
          <w:szCs w:val="24"/>
        </w:rPr>
        <w:fldChar w:fldCharType="begin" w:fldLock="1"/>
      </w:r>
      <w:r w:rsidRPr="00BD4AF1">
        <w:rPr>
          <w:rFonts w:ascii="Book Antiqua" w:hAnsi="Book Antiqua" w:cs="Times New Roman"/>
          <w:color w:val="000000"/>
          <w:sz w:val="24"/>
          <w:szCs w:val="24"/>
        </w:rPr>
        <w:instrText xml:space="preserve">ADDIN Mendeley Bibliography CSL_BIBLIOGRAPHY </w:instrText>
      </w:r>
      <w:r w:rsidRPr="00BD4AF1">
        <w:rPr>
          <w:rFonts w:ascii="Book Antiqua" w:hAnsi="Book Antiqua" w:cs="Times New Roman"/>
          <w:color w:val="000000"/>
          <w:sz w:val="24"/>
          <w:szCs w:val="24"/>
        </w:rPr>
        <w:fldChar w:fldCharType="separate"/>
      </w:r>
      <w:r w:rsidRPr="00BD4AF1">
        <w:rPr>
          <w:rFonts w:ascii="Book Antiqua" w:hAnsi="Book Antiqua" w:cs="Times New Roman"/>
          <w:noProof/>
          <w:sz w:val="24"/>
          <w:szCs w:val="24"/>
        </w:rPr>
        <w:t xml:space="preserve">Ministry of Health Indonesia. (2019). </w:t>
      </w:r>
      <w:r w:rsidRPr="00BD4AF1">
        <w:rPr>
          <w:rFonts w:ascii="Book Antiqua" w:hAnsi="Book Antiqua" w:cs="Times New Roman"/>
          <w:i/>
          <w:iCs/>
          <w:noProof/>
          <w:sz w:val="24"/>
          <w:szCs w:val="24"/>
        </w:rPr>
        <w:t>Profil Kesehatan Indonesia 2018 [Indonesia Health Profile 2018]</w:t>
      </w:r>
      <w:r w:rsidRPr="00BD4AF1">
        <w:rPr>
          <w:rFonts w:ascii="Book Antiqua" w:hAnsi="Book Antiqua" w:cs="Times New Roman"/>
          <w:noProof/>
          <w:sz w:val="24"/>
          <w:szCs w:val="24"/>
        </w:rPr>
        <w:t>. 207. Retrieved from http://www.depkes.go.id/resources/download/pusdatin/profil-kesehatan-indonesia/Data-dan-Informasi_Profil-Kesehatan-Indonesia-2018.pdf</w:t>
      </w:r>
    </w:p>
    <w:p w:rsidR="00484591" w:rsidRDefault="00484591"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lang w:val="en-US"/>
        </w:rPr>
      </w:pPr>
    </w:p>
    <w:p w:rsidR="00E11455" w:rsidRPr="00BD4AF1" w:rsidRDefault="00E11455"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lang w:val="en-US"/>
        </w:rPr>
      </w:pPr>
      <w:r w:rsidRPr="00BD4AF1">
        <w:rPr>
          <w:rFonts w:ascii="Book Antiqua" w:hAnsi="Book Antiqua" w:cs="Times New Roman"/>
          <w:noProof/>
          <w:sz w:val="24"/>
          <w:szCs w:val="24"/>
          <w:lang w:val="en-US"/>
        </w:rPr>
        <w:t xml:space="preserve">Nabyl, R.A. (2012). Deteksi Dini dan Gejala Pengobatan Stroke : Solusi Hidup Sehat Bebas Stroke. Edisi Cetakan 1. Yogyakarta : PT Aulia. </w:t>
      </w:r>
    </w:p>
    <w:p w:rsidR="00484591" w:rsidRDefault="00484591" w:rsidP="00C5522A">
      <w:pPr>
        <w:autoSpaceDE w:val="0"/>
        <w:autoSpaceDN w:val="0"/>
        <w:adjustRightInd w:val="0"/>
        <w:spacing w:after="0" w:line="240" w:lineRule="auto"/>
        <w:ind w:left="426" w:hanging="426"/>
        <w:jc w:val="both"/>
        <w:rPr>
          <w:rFonts w:ascii="Book Antiqua" w:hAnsi="Book Antiqua" w:cs="Times New Roman"/>
          <w:color w:val="000000"/>
          <w:sz w:val="24"/>
          <w:szCs w:val="24"/>
        </w:rPr>
      </w:pPr>
    </w:p>
    <w:p w:rsidR="00782109" w:rsidRPr="00BD4AF1" w:rsidRDefault="00782109" w:rsidP="00C5522A">
      <w:pPr>
        <w:autoSpaceDE w:val="0"/>
        <w:autoSpaceDN w:val="0"/>
        <w:adjustRightInd w:val="0"/>
        <w:spacing w:after="0" w:line="240" w:lineRule="auto"/>
        <w:ind w:left="426" w:hanging="426"/>
        <w:jc w:val="both"/>
        <w:rPr>
          <w:rFonts w:ascii="Book Antiqua" w:hAnsi="Book Antiqua" w:cs="Times New Roman"/>
          <w:color w:val="000000"/>
          <w:sz w:val="24"/>
          <w:szCs w:val="24"/>
        </w:rPr>
      </w:pPr>
      <w:r w:rsidRPr="00BD4AF1">
        <w:rPr>
          <w:rFonts w:ascii="Book Antiqua" w:hAnsi="Book Antiqua" w:cs="Times New Roman"/>
          <w:color w:val="000000"/>
          <w:sz w:val="24"/>
          <w:szCs w:val="24"/>
        </w:rPr>
        <w:t xml:space="preserve">Salter, K., Jutai, J., Foley, N., Hellings, C., &amp; Teasell, R. (2006). Identification of aphasia poststroke : A review screening assesment tools. </w:t>
      </w:r>
      <w:r w:rsidRPr="00BD4AF1">
        <w:rPr>
          <w:rFonts w:ascii="Book Antiqua" w:hAnsi="Book Antiqua" w:cs="Times New Roman"/>
          <w:i/>
          <w:iCs/>
          <w:color w:val="000000"/>
          <w:sz w:val="24"/>
          <w:szCs w:val="24"/>
        </w:rPr>
        <w:t>Brain injury</w:t>
      </w:r>
      <w:r w:rsidRPr="00BD4AF1">
        <w:rPr>
          <w:rFonts w:ascii="Book Antiqua" w:hAnsi="Book Antiqua" w:cs="Times New Roman"/>
          <w:color w:val="000000"/>
          <w:sz w:val="24"/>
          <w:szCs w:val="24"/>
        </w:rPr>
        <w:t xml:space="preserve">, 20(6) : 559- 568. June 2006. </w:t>
      </w:r>
    </w:p>
    <w:p w:rsidR="00484591" w:rsidRDefault="00484591" w:rsidP="00C5522A">
      <w:pPr>
        <w:spacing w:after="0" w:line="240" w:lineRule="auto"/>
        <w:ind w:left="360" w:hanging="360"/>
        <w:jc w:val="both"/>
        <w:rPr>
          <w:rFonts w:ascii="Book Antiqua" w:eastAsia="Times New Roman" w:hAnsi="Book Antiqua"/>
          <w:bCs/>
          <w:sz w:val="24"/>
          <w:szCs w:val="24"/>
        </w:rPr>
      </w:pPr>
    </w:p>
    <w:p w:rsidR="00065F53" w:rsidRPr="00BD4AF1" w:rsidRDefault="00065F53" w:rsidP="00C5522A">
      <w:pPr>
        <w:spacing w:after="0" w:line="240" w:lineRule="auto"/>
        <w:ind w:left="360" w:hanging="360"/>
        <w:jc w:val="both"/>
        <w:rPr>
          <w:rFonts w:ascii="Book Antiqua" w:eastAsia="Times New Roman" w:hAnsi="Book Antiqua"/>
          <w:bCs/>
          <w:sz w:val="24"/>
          <w:szCs w:val="24"/>
        </w:rPr>
      </w:pPr>
      <w:r w:rsidRPr="00BD4AF1">
        <w:rPr>
          <w:rFonts w:ascii="Book Antiqua" w:eastAsia="Times New Roman" w:hAnsi="Book Antiqua"/>
          <w:bCs/>
          <w:sz w:val="24"/>
          <w:szCs w:val="24"/>
        </w:rPr>
        <w:t>Sit,</w:t>
      </w:r>
      <w:r w:rsidR="007D41C2" w:rsidRPr="00BD4AF1">
        <w:rPr>
          <w:rFonts w:ascii="Book Antiqua" w:eastAsia="Times New Roman" w:hAnsi="Book Antiqua"/>
          <w:bCs/>
          <w:sz w:val="24"/>
          <w:szCs w:val="24"/>
          <w:lang w:val="en-US"/>
        </w:rPr>
        <w:t xml:space="preserve"> </w:t>
      </w:r>
      <w:r w:rsidRPr="00BD4AF1">
        <w:rPr>
          <w:rFonts w:ascii="Book Antiqua" w:eastAsia="Times New Roman" w:hAnsi="Book Antiqua"/>
          <w:bCs/>
          <w:sz w:val="24"/>
          <w:szCs w:val="24"/>
        </w:rPr>
        <w:t xml:space="preserve">J.W.,Wong, T.K.S., Clinton.,Li,L.S.W., &amp; Fong, Y.M. (2004). Stroke care in the home : The impact of social support on the general health of family caregivers. </w:t>
      </w:r>
      <w:r w:rsidRPr="00BD4AF1">
        <w:rPr>
          <w:rFonts w:ascii="Book Antiqua" w:eastAsia="Times New Roman" w:hAnsi="Book Antiqua"/>
          <w:bCs/>
          <w:i/>
          <w:sz w:val="24"/>
          <w:szCs w:val="24"/>
        </w:rPr>
        <w:t>Journal of Clinical Nursing</w:t>
      </w:r>
      <w:r w:rsidRPr="00BD4AF1">
        <w:rPr>
          <w:rFonts w:ascii="Book Antiqua" w:eastAsia="Times New Roman" w:hAnsi="Book Antiqua"/>
          <w:bCs/>
          <w:sz w:val="24"/>
          <w:szCs w:val="24"/>
        </w:rPr>
        <w:t>, 13: 816-824.</w:t>
      </w:r>
    </w:p>
    <w:p w:rsidR="00484591" w:rsidRDefault="00484591"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rPr>
      </w:pPr>
    </w:p>
    <w:p w:rsidR="00782109" w:rsidRPr="00BD4AF1" w:rsidRDefault="00782109" w:rsidP="00C5522A">
      <w:pPr>
        <w:widowControl w:val="0"/>
        <w:autoSpaceDE w:val="0"/>
        <w:autoSpaceDN w:val="0"/>
        <w:adjustRightInd w:val="0"/>
        <w:spacing w:after="0" w:line="240" w:lineRule="auto"/>
        <w:ind w:left="480" w:hanging="480"/>
        <w:jc w:val="both"/>
        <w:rPr>
          <w:rFonts w:ascii="Book Antiqua" w:hAnsi="Book Antiqua" w:cs="Times New Roman"/>
          <w:noProof/>
          <w:sz w:val="24"/>
          <w:szCs w:val="24"/>
        </w:rPr>
      </w:pPr>
      <w:r w:rsidRPr="00BD4AF1">
        <w:rPr>
          <w:rFonts w:ascii="Book Antiqua" w:hAnsi="Book Antiqua" w:cs="Times New Roman"/>
          <w:noProof/>
          <w:sz w:val="24"/>
          <w:szCs w:val="24"/>
        </w:rPr>
        <w:t xml:space="preserve">Thomas, S. A., &amp; Lincoln, N. B. (2008). Predictors of emotional distress after stroke. </w:t>
      </w:r>
      <w:r w:rsidRPr="00BD4AF1">
        <w:rPr>
          <w:rFonts w:ascii="Book Antiqua" w:hAnsi="Book Antiqua" w:cs="Times New Roman"/>
          <w:i/>
          <w:iCs/>
          <w:noProof/>
          <w:sz w:val="24"/>
          <w:szCs w:val="24"/>
        </w:rPr>
        <w:t>Stroke</w:t>
      </w:r>
      <w:r w:rsidRPr="00BD4AF1">
        <w:rPr>
          <w:rFonts w:ascii="Book Antiqua" w:hAnsi="Book Antiqua" w:cs="Times New Roman"/>
          <w:noProof/>
          <w:sz w:val="24"/>
          <w:szCs w:val="24"/>
        </w:rPr>
        <w:t xml:space="preserve">, </w:t>
      </w:r>
      <w:r w:rsidRPr="00BD4AF1">
        <w:rPr>
          <w:rFonts w:ascii="Book Antiqua" w:hAnsi="Book Antiqua" w:cs="Times New Roman"/>
          <w:i/>
          <w:iCs/>
          <w:noProof/>
          <w:sz w:val="24"/>
          <w:szCs w:val="24"/>
        </w:rPr>
        <w:t>39</w:t>
      </w:r>
      <w:r w:rsidRPr="00BD4AF1">
        <w:rPr>
          <w:rFonts w:ascii="Book Antiqua" w:hAnsi="Book Antiqua" w:cs="Times New Roman"/>
          <w:noProof/>
          <w:sz w:val="24"/>
          <w:szCs w:val="24"/>
        </w:rPr>
        <w:t>(4), 1240–1245. https://doi.org/10.1161/STROKEAHA.107.498279</w:t>
      </w:r>
    </w:p>
    <w:p w:rsidR="00484591" w:rsidRDefault="00782109" w:rsidP="00C5522A">
      <w:pPr>
        <w:widowControl w:val="0"/>
        <w:autoSpaceDE w:val="0"/>
        <w:autoSpaceDN w:val="0"/>
        <w:adjustRightInd w:val="0"/>
        <w:spacing w:after="0" w:line="240" w:lineRule="auto"/>
        <w:ind w:left="480" w:hanging="480"/>
        <w:jc w:val="both"/>
        <w:rPr>
          <w:rFonts w:ascii="Book Antiqua" w:hAnsi="Book Antiqua" w:cs="Times New Roman"/>
          <w:color w:val="000000"/>
          <w:sz w:val="24"/>
          <w:szCs w:val="24"/>
        </w:rPr>
      </w:pPr>
      <w:r w:rsidRPr="00BD4AF1">
        <w:rPr>
          <w:rFonts w:ascii="Book Antiqua" w:hAnsi="Book Antiqua" w:cs="Times New Roman"/>
          <w:color w:val="000000"/>
          <w:sz w:val="24"/>
          <w:szCs w:val="24"/>
        </w:rPr>
        <w:fldChar w:fldCharType="end"/>
      </w:r>
    </w:p>
    <w:p w:rsidR="00AF665D" w:rsidRPr="00D92BC3" w:rsidRDefault="00782109" w:rsidP="00C5522A">
      <w:pPr>
        <w:widowControl w:val="0"/>
        <w:autoSpaceDE w:val="0"/>
        <w:autoSpaceDN w:val="0"/>
        <w:adjustRightInd w:val="0"/>
        <w:spacing w:after="0" w:line="240" w:lineRule="auto"/>
        <w:ind w:left="480" w:hanging="480"/>
        <w:jc w:val="both"/>
        <w:rPr>
          <w:rFonts w:ascii="Times New Roman" w:hAnsi="Times New Roman" w:cs="Times New Roman"/>
          <w:b/>
        </w:rPr>
      </w:pPr>
      <w:r w:rsidRPr="00D92BC3">
        <w:t xml:space="preserve"> </w:t>
      </w:r>
      <w:r w:rsidR="001D5094" w:rsidRPr="00D92BC3">
        <w:rPr>
          <w:rFonts w:ascii="Times New Roman" w:hAnsi="Times New Roman" w:cs="Times New Roman"/>
          <w:color w:val="000000"/>
        </w:rPr>
        <w:t>Wikipedia. (201</w:t>
      </w:r>
      <w:r w:rsidR="00122195" w:rsidRPr="00D92BC3">
        <w:rPr>
          <w:rFonts w:ascii="Times New Roman" w:hAnsi="Times New Roman" w:cs="Times New Roman"/>
          <w:color w:val="000000"/>
          <w:lang w:val="en-US"/>
        </w:rPr>
        <w:t>8</w:t>
      </w:r>
      <w:r w:rsidR="001D5094" w:rsidRPr="00D92BC3">
        <w:rPr>
          <w:rFonts w:ascii="Times New Roman" w:hAnsi="Times New Roman" w:cs="Times New Roman"/>
          <w:color w:val="000000"/>
        </w:rPr>
        <w:t>).</w:t>
      </w:r>
      <w:r w:rsidR="001D5094" w:rsidRPr="00D92BC3">
        <w:rPr>
          <w:rFonts w:ascii="Times New Roman" w:hAnsi="Times New Roman" w:cs="Times New Roman"/>
          <w:i/>
          <w:iCs/>
          <w:color w:val="000000"/>
        </w:rPr>
        <w:t>Augmentative and alternative communication therapy.</w:t>
      </w:r>
      <w:r w:rsidR="00461AFB" w:rsidRPr="00D92BC3">
        <w:rPr>
          <w:rFonts w:ascii="Times New Roman" w:hAnsi="Times New Roman" w:cs="Times New Roman"/>
          <w:i/>
          <w:iCs/>
          <w:color w:val="000000"/>
        </w:rPr>
        <w:t xml:space="preserve"> </w:t>
      </w:r>
      <w:bookmarkStart w:id="0" w:name="_GoBack"/>
      <w:bookmarkEnd w:id="0"/>
      <w:r w:rsidR="008C22E5">
        <w:fldChar w:fldCharType="begin"/>
      </w:r>
      <w:r w:rsidR="008C22E5">
        <w:instrText xml:space="preserve"> HYPERLINK "http://en.wikipedia.org/wiki/Augmentative_and_alternative_communication" </w:instrText>
      </w:r>
      <w:r w:rsidR="008C22E5">
        <w:fldChar w:fldCharType="separate"/>
      </w:r>
      <w:r w:rsidR="00122195" w:rsidRPr="00D92BC3">
        <w:rPr>
          <w:rStyle w:val="Hyperlink"/>
          <w:rFonts w:ascii="Times New Roman" w:hAnsi="Times New Roman" w:cs="Times New Roman"/>
          <w:color w:val="auto"/>
          <w:u w:val="none"/>
        </w:rPr>
        <w:t>http://en.wikipedia.org/wiki/Augmentative_and_alternative_communication</w:t>
      </w:r>
      <w:r w:rsidR="008C22E5">
        <w:rPr>
          <w:rStyle w:val="Hyperlink"/>
          <w:rFonts w:ascii="Times New Roman" w:hAnsi="Times New Roman" w:cs="Times New Roman"/>
          <w:color w:val="auto"/>
          <w:u w:val="none"/>
        </w:rPr>
        <w:fldChar w:fldCharType="end"/>
      </w:r>
      <w:r w:rsidR="00122195" w:rsidRPr="00D92BC3">
        <w:rPr>
          <w:rFonts w:ascii="Times New Roman" w:hAnsi="Times New Roman" w:cs="Times New Roman"/>
          <w:lang w:val="en-US"/>
        </w:rPr>
        <w:t xml:space="preserve">. </w:t>
      </w:r>
      <w:r w:rsidR="001D5094" w:rsidRPr="00D92BC3">
        <w:rPr>
          <w:rFonts w:ascii="Times New Roman" w:hAnsi="Times New Roman" w:cs="Times New Roman"/>
        </w:rPr>
        <w:t xml:space="preserve"> </w:t>
      </w:r>
    </w:p>
    <w:sectPr w:rsidR="00AF665D" w:rsidRPr="00D92BC3" w:rsidSect="008B6FB4">
      <w:type w:val="continuous"/>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5" w:rsidRDefault="008C22E5" w:rsidP="00B063DC">
      <w:pPr>
        <w:spacing w:after="0" w:line="240" w:lineRule="auto"/>
      </w:pPr>
      <w:r>
        <w:separator/>
      </w:r>
    </w:p>
  </w:endnote>
  <w:endnote w:type="continuationSeparator" w:id="0">
    <w:p w:rsidR="008C22E5" w:rsidRDefault="008C22E5" w:rsidP="00B06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7D" w:rsidRDefault="00F44B7D" w:rsidP="00FF7EFC">
    <w:pPr>
      <w:pStyle w:val="Header"/>
      <w:jc w:val="right"/>
    </w:pPr>
  </w:p>
  <w:p w:rsidR="00F44B7D" w:rsidRDefault="00F44B7D" w:rsidP="00FF7EFC">
    <w:pPr>
      <w:pStyle w:val="Footer"/>
      <w:tabs>
        <w:tab w:val="left" w:pos="5793"/>
        <w:tab w:val="right" w:pos="7938"/>
      </w:tabs>
      <w:jc w:val="center"/>
    </w:pPr>
  </w:p>
  <w:p w:rsidR="00F44B7D" w:rsidRDefault="00F44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7D" w:rsidRDefault="00F44B7D">
    <w:pPr>
      <w:pStyle w:val="Footer"/>
      <w:jc w:val="center"/>
    </w:pPr>
  </w:p>
  <w:p w:rsidR="00F44B7D" w:rsidRDefault="00F44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5" w:rsidRDefault="008C22E5" w:rsidP="00B063DC">
      <w:pPr>
        <w:spacing w:after="0" w:line="240" w:lineRule="auto"/>
      </w:pPr>
      <w:r>
        <w:separator/>
      </w:r>
    </w:p>
  </w:footnote>
  <w:footnote w:type="continuationSeparator" w:id="0">
    <w:p w:rsidR="008C22E5" w:rsidRDefault="008C22E5" w:rsidP="00B06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89294"/>
      <w:docPartObj>
        <w:docPartGallery w:val="Page Numbers (Top of Page)"/>
        <w:docPartUnique/>
      </w:docPartObj>
    </w:sdtPr>
    <w:sdtEndPr/>
    <w:sdtContent>
      <w:p w:rsidR="00F44B7D" w:rsidRPr="00F445F3" w:rsidRDefault="00F44B7D">
        <w:pPr>
          <w:pStyle w:val="Header"/>
          <w:jc w:val="right"/>
        </w:pPr>
        <w:r>
          <w:tab/>
        </w:r>
      </w:p>
      <w:p w:rsidR="00F44B7D" w:rsidRDefault="008C22E5" w:rsidP="00FF7EFC">
        <w:pPr>
          <w:pStyle w:val="Header"/>
          <w:jc w:val="right"/>
        </w:pPr>
      </w:p>
    </w:sdtContent>
  </w:sdt>
  <w:p w:rsidR="00F44B7D" w:rsidRDefault="00F44B7D" w:rsidP="00FF7EF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7D" w:rsidRDefault="00F44B7D" w:rsidP="00FF7EFC">
    <w:pPr>
      <w:pStyle w:val="Header"/>
      <w:tabs>
        <w:tab w:val="left" w:pos="1189"/>
        <w:tab w:val="right" w:pos="808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B7D" w:rsidRDefault="00F44B7D">
    <w:pPr>
      <w:pStyle w:val="Header"/>
      <w:jc w:val="right"/>
    </w:pPr>
  </w:p>
  <w:p w:rsidR="00F44B7D" w:rsidRDefault="00F44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F82"/>
    <w:multiLevelType w:val="hybridMultilevel"/>
    <w:tmpl w:val="E11A3D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425768F"/>
    <w:multiLevelType w:val="multilevel"/>
    <w:tmpl w:val="2A1272EA"/>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1A5FF1"/>
    <w:multiLevelType w:val="multilevel"/>
    <w:tmpl w:val="C34251C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i w:val="0"/>
        <w:sz w:val="24"/>
      </w:rPr>
    </w:lvl>
    <w:lvl w:ilvl="3">
      <w:start w:val="1"/>
      <w:numFmt w:val="lowerLetter"/>
      <w:lvlText w:val="%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0262AD"/>
    <w:multiLevelType w:val="hybridMultilevel"/>
    <w:tmpl w:val="3D6228F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FCE484D"/>
    <w:multiLevelType w:val="hybridMultilevel"/>
    <w:tmpl w:val="D93EA8B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578845AF"/>
    <w:multiLevelType w:val="hybridMultilevel"/>
    <w:tmpl w:val="940AEE9E"/>
    <w:lvl w:ilvl="0" w:tplc="92D6AB5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A6B06E3"/>
    <w:multiLevelType w:val="hybridMultilevel"/>
    <w:tmpl w:val="4EEE96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A4"/>
    <w:rsid w:val="000057C6"/>
    <w:rsid w:val="00042D45"/>
    <w:rsid w:val="000506A1"/>
    <w:rsid w:val="00065F53"/>
    <w:rsid w:val="00066320"/>
    <w:rsid w:val="00066567"/>
    <w:rsid w:val="0008027D"/>
    <w:rsid w:val="000837DF"/>
    <w:rsid w:val="000941C8"/>
    <w:rsid w:val="000A530E"/>
    <w:rsid w:val="000B75F8"/>
    <w:rsid w:val="000C038F"/>
    <w:rsid w:val="000E3E20"/>
    <w:rsid w:val="000F5C36"/>
    <w:rsid w:val="00122195"/>
    <w:rsid w:val="001366C2"/>
    <w:rsid w:val="0014578B"/>
    <w:rsid w:val="00147720"/>
    <w:rsid w:val="001514FF"/>
    <w:rsid w:val="00167C73"/>
    <w:rsid w:val="0017018A"/>
    <w:rsid w:val="001825E8"/>
    <w:rsid w:val="00184813"/>
    <w:rsid w:val="001977F7"/>
    <w:rsid w:val="001B2688"/>
    <w:rsid w:val="001C3CE0"/>
    <w:rsid w:val="001D5094"/>
    <w:rsid w:val="002015EC"/>
    <w:rsid w:val="00215AE2"/>
    <w:rsid w:val="002277D8"/>
    <w:rsid w:val="00253DC2"/>
    <w:rsid w:val="00292631"/>
    <w:rsid w:val="002A2FC2"/>
    <w:rsid w:val="002D2CAD"/>
    <w:rsid w:val="002D624F"/>
    <w:rsid w:val="002F0C96"/>
    <w:rsid w:val="002F152A"/>
    <w:rsid w:val="002F2A09"/>
    <w:rsid w:val="00303C7E"/>
    <w:rsid w:val="00333435"/>
    <w:rsid w:val="003337B1"/>
    <w:rsid w:val="00340C79"/>
    <w:rsid w:val="00343316"/>
    <w:rsid w:val="00350C7C"/>
    <w:rsid w:val="0035510E"/>
    <w:rsid w:val="00375193"/>
    <w:rsid w:val="00390C2D"/>
    <w:rsid w:val="003B187C"/>
    <w:rsid w:val="003C0B3F"/>
    <w:rsid w:val="003D3E13"/>
    <w:rsid w:val="00412229"/>
    <w:rsid w:val="0041301B"/>
    <w:rsid w:val="00415078"/>
    <w:rsid w:val="004155B4"/>
    <w:rsid w:val="00435A2D"/>
    <w:rsid w:val="00455B1D"/>
    <w:rsid w:val="00457297"/>
    <w:rsid w:val="004578D3"/>
    <w:rsid w:val="00457EA0"/>
    <w:rsid w:val="00461AFB"/>
    <w:rsid w:val="00484591"/>
    <w:rsid w:val="004B1BC2"/>
    <w:rsid w:val="004C7B16"/>
    <w:rsid w:val="004D1152"/>
    <w:rsid w:val="004E3E28"/>
    <w:rsid w:val="004E4A24"/>
    <w:rsid w:val="004F1B8E"/>
    <w:rsid w:val="00505557"/>
    <w:rsid w:val="00540C05"/>
    <w:rsid w:val="00547AD7"/>
    <w:rsid w:val="00567059"/>
    <w:rsid w:val="005728BA"/>
    <w:rsid w:val="005A3AD4"/>
    <w:rsid w:val="005C43A1"/>
    <w:rsid w:val="005D6955"/>
    <w:rsid w:val="005E3DDD"/>
    <w:rsid w:val="005F266E"/>
    <w:rsid w:val="006052A4"/>
    <w:rsid w:val="00633A52"/>
    <w:rsid w:val="00634B90"/>
    <w:rsid w:val="0064047A"/>
    <w:rsid w:val="006855B1"/>
    <w:rsid w:val="00694C2A"/>
    <w:rsid w:val="006A61DE"/>
    <w:rsid w:val="006B1CD2"/>
    <w:rsid w:val="006B3196"/>
    <w:rsid w:val="006D032D"/>
    <w:rsid w:val="006E2415"/>
    <w:rsid w:val="006E59C3"/>
    <w:rsid w:val="00712E2C"/>
    <w:rsid w:val="00741BE7"/>
    <w:rsid w:val="007534A3"/>
    <w:rsid w:val="00782109"/>
    <w:rsid w:val="00793D95"/>
    <w:rsid w:val="007B0FFE"/>
    <w:rsid w:val="007D3849"/>
    <w:rsid w:val="007D41C2"/>
    <w:rsid w:val="008016CB"/>
    <w:rsid w:val="0080732D"/>
    <w:rsid w:val="00812B69"/>
    <w:rsid w:val="00854CA4"/>
    <w:rsid w:val="00857FE7"/>
    <w:rsid w:val="00865583"/>
    <w:rsid w:val="00867D7F"/>
    <w:rsid w:val="008751CB"/>
    <w:rsid w:val="00880A84"/>
    <w:rsid w:val="008B6FB4"/>
    <w:rsid w:val="008C22E5"/>
    <w:rsid w:val="008C27FD"/>
    <w:rsid w:val="008C2BA8"/>
    <w:rsid w:val="008C7963"/>
    <w:rsid w:val="008D4AB0"/>
    <w:rsid w:val="008F0866"/>
    <w:rsid w:val="008F2E22"/>
    <w:rsid w:val="0090763E"/>
    <w:rsid w:val="0091577F"/>
    <w:rsid w:val="0094206A"/>
    <w:rsid w:val="00942A88"/>
    <w:rsid w:val="00950D26"/>
    <w:rsid w:val="0095436A"/>
    <w:rsid w:val="00962FE0"/>
    <w:rsid w:val="00976939"/>
    <w:rsid w:val="00984708"/>
    <w:rsid w:val="009951EB"/>
    <w:rsid w:val="009A2AA0"/>
    <w:rsid w:val="009D711E"/>
    <w:rsid w:val="009E52CF"/>
    <w:rsid w:val="00A013D6"/>
    <w:rsid w:val="00A024F4"/>
    <w:rsid w:val="00A04DD4"/>
    <w:rsid w:val="00A10470"/>
    <w:rsid w:val="00A52B27"/>
    <w:rsid w:val="00A552AD"/>
    <w:rsid w:val="00A57AFB"/>
    <w:rsid w:val="00A6241B"/>
    <w:rsid w:val="00A75719"/>
    <w:rsid w:val="00AA0977"/>
    <w:rsid w:val="00AB388E"/>
    <w:rsid w:val="00AC058D"/>
    <w:rsid w:val="00AC7B73"/>
    <w:rsid w:val="00AF2AE0"/>
    <w:rsid w:val="00AF6345"/>
    <w:rsid w:val="00AF665D"/>
    <w:rsid w:val="00AF7B55"/>
    <w:rsid w:val="00B063DC"/>
    <w:rsid w:val="00B1116F"/>
    <w:rsid w:val="00B15D1F"/>
    <w:rsid w:val="00B30144"/>
    <w:rsid w:val="00B341F1"/>
    <w:rsid w:val="00B66546"/>
    <w:rsid w:val="00B74BB9"/>
    <w:rsid w:val="00B76EC9"/>
    <w:rsid w:val="00B827E0"/>
    <w:rsid w:val="00B92E68"/>
    <w:rsid w:val="00BA5CE5"/>
    <w:rsid w:val="00BB6672"/>
    <w:rsid w:val="00BC3C7E"/>
    <w:rsid w:val="00BD4AF1"/>
    <w:rsid w:val="00BE17F6"/>
    <w:rsid w:val="00C05770"/>
    <w:rsid w:val="00C17099"/>
    <w:rsid w:val="00C346E9"/>
    <w:rsid w:val="00C5522A"/>
    <w:rsid w:val="00C552DA"/>
    <w:rsid w:val="00C746B7"/>
    <w:rsid w:val="00C87FA0"/>
    <w:rsid w:val="00CA3A6B"/>
    <w:rsid w:val="00CC5287"/>
    <w:rsid w:val="00CC52A4"/>
    <w:rsid w:val="00CD5D63"/>
    <w:rsid w:val="00CD6A8E"/>
    <w:rsid w:val="00CD7B9D"/>
    <w:rsid w:val="00CF1DFF"/>
    <w:rsid w:val="00D02C78"/>
    <w:rsid w:val="00D05602"/>
    <w:rsid w:val="00D07441"/>
    <w:rsid w:val="00D21B7D"/>
    <w:rsid w:val="00D30496"/>
    <w:rsid w:val="00D3538C"/>
    <w:rsid w:val="00D51082"/>
    <w:rsid w:val="00D71017"/>
    <w:rsid w:val="00D83686"/>
    <w:rsid w:val="00D86169"/>
    <w:rsid w:val="00D87385"/>
    <w:rsid w:val="00D92BC3"/>
    <w:rsid w:val="00DB3234"/>
    <w:rsid w:val="00DC6C7E"/>
    <w:rsid w:val="00DF7B63"/>
    <w:rsid w:val="00E00C7B"/>
    <w:rsid w:val="00E0144F"/>
    <w:rsid w:val="00E0786B"/>
    <w:rsid w:val="00E11455"/>
    <w:rsid w:val="00E232B6"/>
    <w:rsid w:val="00E421F4"/>
    <w:rsid w:val="00E53C62"/>
    <w:rsid w:val="00E901B4"/>
    <w:rsid w:val="00E91628"/>
    <w:rsid w:val="00EA79A4"/>
    <w:rsid w:val="00EB2ED2"/>
    <w:rsid w:val="00EF6C75"/>
    <w:rsid w:val="00F205B9"/>
    <w:rsid w:val="00F34ED0"/>
    <w:rsid w:val="00F35941"/>
    <w:rsid w:val="00F44B7D"/>
    <w:rsid w:val="00F5478E"/>
    <w:rsid w:val="00F56A45"/>
    <w:rsid w:val="00F57DD4"/>
    <w:rsid w:val="00F6285A"/>
    <w:rsid w:val="00F67DB5"/>
    <w:rsid w:val="00F803BB"/>
    <w:rsid w:val="00F809D9"/>
    <w:rsid w:val="00FA00AD"/>
    <w:rsid w:val="00FA776D"/>
    <w:rsid w:val="00FC518C"/>
    <w:rsid w:val="00FD5BB8"/>
    <w:rsid w:val="00FD69DB"/>
    <w:rsid w:val="00FF01FE"/>
    <w:rsid w:val="00FF7E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6BE60"/>
  <w15:docId w15:val="{E85DF286-3077-4B9A-BBA3-47A637C6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287"/>
  </w:style>
  <w:style w:type="paragraph" w:styleId="Heading4">
    <w:name w:val="heading 4"/>
    <w:basedOn w:val="Normal"/>
    <w:link w:val="Heading4Char"/>
    <w:uiPriority w:val="9"/>
    <w:qFormat/>
    <w:rsid w:val="00F6285A"/>
    <w:pPr>
      <w:spacing w:before="100" w:beforeAutospacing="1" w:after="100" w:afterAutospacing="1" w:line="240" w:lineRule="auto"/>
      <w:outlineLvl w:val="3"/>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CA4"/>
    <w:rPr>
      <w:color w:val="0000FF" w:themeColor="hyperlink"/>
      <w:u w:val="single"/>
    </w:rPr>
  </w:style>
  <w:style w:type="character" w:customStyle="1" w:styleId="longtext">
    <w:name w:val="long_text"/>
    <w:basedOn w:val="DefaultParagraphFont"/>
    <w:rsid w:val="00DB3234"/>
    <w:rPr>
      <w:rFonts w:cs="Times New Roman"/>
    </w:rPr>
  </w:style>
  <w:style w:type="character" w:customStyle="1" w:styleId="hps">
    <w:name w:val="hps"/>
    <w:basedOn w:val="DefaultParagraphFont"/>
    <w:rsid w:val="00DB3234"/>
    <w:rPr>
      <w:rFonts w:cs="Times New Roman"/>
    </w:rPr>
  </w:style>
  <w:style w:type="paragraph" w:customStyle="1" w:styleId="Default">
    <w:name w:val="Default"/>
    <w:rsid w:val="00DB3234"/>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styleId="ListParagraph">
    <w:name w:val="List Paragraph"/>
    <w:basedOn w:val="Normal"/>
    <w:uiPriority w:val="34"/>
    <w:qFormat/>
    <w:rsid w:val="00857FE7"/>
    <w:pPr>
      <w:ind w:left="720"/>
      <w:contextualSpacing/>
    </w:pPr>
    <w:rPr>
      <w:rFonts w:ascii="Times New Roman" w:eastAsiaTheme="minorHAnsi" w:hAnsi="Times New Roman"/>
      <w:sz w:val="24"/>
      <w:lang w:val="en-US" w:eastAsia="en-US"/>
    </w:rPr>
  </w:style>
  <w:style w:type="paragraph" w:styleId="Header">
    <w:name w:val="header"/>
    <w:basedOn w:val="Normal"/>
    <w:link w:val="HeaderChar"/>
    <w:uiPriority w:val="99"/>
    <w:unhideWhenUsed/>
    <w:rsid w:val="00B06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3DC"/>
  </w:style>
  <w:style w:type="paragraph" w:styleId="Footer">
    <w:name w:val="footer"/>
    <w:basedOn w:val="Normal"/>
    <w:link w:val="FooterChar"/>
    <w:uiPriority w:val="99"/>
    <w:unhideWhenUsed/>
    <w:rsid w:val="00B06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3DC"/>
  </w:style>
  <w:style w:type="paragraph" w:styleId="BalloonText">
    <w:name w:val="Balloon Text"/>
    <w:basedOn w:val="Normal"/>
    <w:link w:val="BalloonTextChar"/>
    <w:uiPriority w:val="99"/>
    <w:semiHidden/>
    <w:unhideWhenUsed/>
    <w:rsid w:val="00340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C79"/>
    <w:rPr>
      <w:rFonts w:ascii="Tahoma" w:hAnsi="Tahoma" w:cs="Tahoma"/>
      <w:sz w:val="16"/>
      <w:szCs w:val="16"/>
    </w:rPr>
  </w:style>
  <w:style w:type="character" w:styleId="Emphasis">
    <w:name w:val="Emphasis"/>
    <w:basedOn w:val="DefaultParagraphFont"/>
    <w:uiPriority w:val="20"/>
    <w:qFormat/>
    <w:rsid w:val="00F44B7D"/>
    <w:rPr>
      <w:i/>
      <w:iCs/>
    </w:rPr>
  </w:style>
  <w:style w:type="table" w:styleId="TableGrid">
    <w:name w:val="Table Grid"/>
    <w:basedOn w:val="TableNormal"/>
    <w:uiPriority w:val="59"/>
    <w:rsid w:val="00AF7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6285A"/>
    <w:rPr>
      <w:rFonts w:ascii="Times New Roman" w:eastAsia="Times New Roman" w:hAnsi="Times New Roman" w:cs="Times New Roman"/>
      <w:b/>
      <w:bCs/>
      <w:sz w:val="24"/>
      <w:szCs w:val="24"/>
      <w:lang w:eastAsia="en-US"/>
    </w:rPr>
  </w:style>
  <w:style w:type="paragraph" w:styleId="HTMLPreformatted">
    <w:name w:val="HTML Preformatted"/>
    <w:basedOn w:val="Normal"/>
    <w:link w:val="HTMLPreformattedChar"/>
    <w:uiPriority w:val="99"/>
    <w:semiHidden/>
    <w:unhideWhenUsed/>
    <w:rsid w:val="0045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57297"/>
    <w:rPr>
      <w:rFonts w:ascii="Courier New" w:eastAsia="Times New Roman"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550677">
      <w:bodyDiv w:val="1"/>
      <w:marLeft w:val="0"/>
      <w:marRight w:val="0"/>
      <w:marTop w:val="0"/>
      <w:marBottom w:val="0"/>
      <w:divBdr>
        <w:top w:val="none" w:sz="0" w:space="0" w:color="auto"/>
        <w:left w:val="none" w:sz="0" w:space="0" w:color="auto"/>
        <w:bottom w:val="none" w:sz="0" w:space="0" w:color="auto"/>
        <w:right w:val="none" w:sz="0" w:space="0" w:color="auto"/>
      </w:divBdr>
    </w:div>
    <w:div w:id="195895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a_difa@yahoo.co.id" TargetMode="Externa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nsm@gmail.com"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79DF0-F2CB-48FC-A487-0DC9CFE0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3146</Words>
  <Characters>17934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10</cp:revision>
  <dcterms:created xsi:type="dcterms:W3CDTF">2019-07-25T16:13:00Z</dcterms:created>
  <dcterms:modified xsi:type="dcterms:W3CDTF">2019-07-29T16:01:00Z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fc1f37b8-fdfb-3102-828d-3f4978830ef1</vt:lpwstr>
  </property>
  <property fmtid="{D5CDD505-2E9C-101B-9397-08002B2CF9AE}" pid="24" name="Mendeley Citation Style_1">
    <vt:lpwstr>http://www.zotero.org/styles/apa</vt:lpwstr>
  </property>
</Properties>
</file>